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36" w:rsidRDefault="00880E36"/>
    <w:p w:rsidR="00880E36" w:rsidRPr="00880E36" w:rsidRDefault="00880E36" w:rsidP="00884D90">
      <w:pPr>
        <w:spacing w:line="480" w:lineRule="auto"/>
      </w:pPr>
    </w:p>
    <w:p w:rsidR="00880E36" w:rsidRPr="00880E36" w:rsidRDefault="00880E36" w:rsidP="00884D90">
      <w:pPr>
        <w:spacing w:line="480" w:lineRule="auto"/>
      </w:pPr>
    </w:p>
    <w:p w:rsidR="00880E36" w:rsidRPr="00880E36" w:rsidRDefault="00880E36" w:rsidP="00884D90">
      <w:pPr>
        <w:spacing w:line="480" w:lineRule="auto"/>
      </w:pPr>
    </w:p>
    <w:p w:rsidR="00880E36" w:rsidRPr="00880E36" w:rsidRDefault="00880E36" w:rsidP="00884D90">
      <w:pPr>
        <w:spacing w:line="480" w:lineRule="auto"/>
      </w:pPr>
    </w:p>
    <w:p w:rsidR="00880E36" w:rsidRPr="00880E36" w:rsidRDefault="00880E36" w:rsidP="00884D90">
      <w:pPr>
        <w:spacing w:line="480" w:lineRule="auto"/>
      </w:pPr>
    </w:p>
    <w:p w:rsidR="00880E36" w:rsidRDefault="00880E36" w:rsidP="00884D90">
      <w:pPr>
        <w:tabs>
          <w:tab w:val="left" w:pos="4125"/>
        </w:tabs>
        <w:spacing w:line="480" w:lineRule="auto"/>
        <w:ind w:firstLine="0"/>
        <w:rPr>
          <w:rFonts w:ascii="Times New Roman" w:hAnsi="Times New Roman" w:cs="Times New Roman"/>
          <w:sz w:val="24"/>
          <w:szCs w:val="24"/>
        </w:rPr>
      </w:pPr>
    </w:p>
    <w:p w:rsidR="00880E36" w:rsidRDefault="00880E36" w:rsidP="00884D90">
      <w:pPr>
        <w:tabs>
          <w:tab w:val="left" w:pos="4125"/>
        </w:tabs>
        <w:spacing w:line="480" w:lineRule="auto"/>
        <w:jc w:val="center"/>
        <w:rPr>
          <w:rFonts w:ascii="Times New Roman" w:hAnsi="Times New Roman" w:cs="Times New Roman"/>
          <w:sz w:val="24"/>
          <w:szCs w:val="24"/>
        </w:rPr>
      </w:pPr>
      <w:r>
        <w:rPr>
          <w:rFonts w:ascii="Times New Roman" w:hAnsi="Times New Roman" w:cs="Times New Roman"/>
          <w:sz w:val="24"/>
          <w:szCs w:val="24"/>
        </w:rPr>
        <w:t>Javon Jenkins</w:t>
      </w:r>
    </w:p>
    <w:p w:rsidR="00880E36" w:rsidRDefault="00880E36" w:rsidP="00884D90">
      <w:pPr>
        <w:tabs>
          <w:tab w:val="left" w:pos="4125"/>
        </w:tabs>
        <w:spacing w:line="480" w:lineRule="auto"/>
        <w:jc w:val="center"/>
        <w:rPr>
          <w:rFonts w:ascii="Times New Roman" w:hAnsi="Times New Roman" w:cs="Times New Roman"/>
          <w:sz w:val="24"/>
          <w:szCs w:val="24"/>
        </w:rPr>
      </w:pPr>
      <w:r>
        <w:rPr>
          <w:rFonts w:ascii="Times New Roman" w:hAnsi="Times New Roman" w:cs="Times New Roman"/>
          <w:sz w:val="24"/>
          <w:szCs w:val="24"/>
        </w:rPr>
        <w:t>Week 3 Reflection Assignment</w:t>
      </w:r>
    </w:p>
    <w:p w:rsidR="00880E36" w:rsidRDefault="00880E36" w:rsidP="00884D90">
      <w:pPr>
        <w:tabs>
          <w:tab w:val="left" w:pos="4125"/>
        </w:tabs>
        <w:spacing w:line="480" w:lineRule="auto"/>
        <w:jc w:val="center"/>
        <w:rPr>
          <w:rFonts w:ascii="Times New Roman" w:hAnsi="Times New Roman" w:cs="Times New Roman"/>
          <w:sz w:val="24"/>
          <w:szCs w:val="24"/>
        </w:rPr>
      </w:pPr>
      <w:r>
        <w:rPr>
          <w:rFonts w:ascii="Times New Roman" w:hAnsi="Times New Roman" w:cs="Times New Roman"/>
          <w:sz w:val="24"/>
          <w:szCs w:val="24"/>
        </w:rPr>
        <w:t>April 5</w:t>
      </w:r>
      <w:r w:rsidRPr="00880E36">
        <w:rPr>
          <w:rFonts w:ascii="Times New Roman" w:hAnsi="Times New Roman" w:cs="Times New Roman"/>
          <w:sz w:val="24"/>
          <w:szCs w:val="24"/>
          <w:vertAlign w:val="superscript"/>
        </w:rPr>
        <w:t>th</w:t>
      </w:r>
      <w:r>
        <w:rPr>
          <w:rFonts w:ascii="Times New Roman" w:hAnsi="Times New Roman" w:cs="Times New Roman"/>
          <w:sz w:val="24"/>
          <w:szCs w:val="24"/>
        </w:rPr>
        <w:t>, 2026</w:t>
      </w:r>
    </w:p>
    <w:p w:rsidR="00880E36" w:rsidRDefault="00880E36" w:rsidP="00884D90">
      <w:pPr>
        <w:tabs>
          <w:tab w:val="left" w:pos="4125"/>
        </w:tabs>
        <w:spacing w:line="480" w:lineRule="auto"/>
        <w:jc w:val="center"/>
        <w:rPr>
          <w:rFonts w:ascii="Times New Roman" w:hAnsi="Times New Roman" w:cs="Times New Roman"/>
          <w:sz w:val="24"/>
          <w:szCs w:val="24"/>
        </w:rPr>
      </w:pPr>
      <w:r>
        <w:rPr>
          <w:rFonts w:ascii="Times New Roman" w:hAnsi="Times New Roman" w:cs="Times New Roman"/>
          <w:sz w:val="24"/>
          <w:szCs w:val="24"/>
        </w:rPr>
        <w:t>LDR695: Capstone</w:t>
      </w:r>
    </w:p>
    <w:p w:rsidR="00880E36" w:rsidRDefault="00880E36" w:rsidP="00884D90">
      <w:pPr>
        <w:tabs>
          <w:tab w:val="left" w:pos="4125"/>
        </w:tabs>
        <w:spacing w:line="480" w:lineRule="auto"/>
        <w:jc w:val="center"/>
        <w:rPr>
          <w:rFonts w:ascii="Times New Roman" w:hAnsi="Times New Roman" w:cs="Times New Roman"/>
          <w:sz w:val="24"/>
          <w:szCs w:val="24"/>
        </w:rPr>
      </w:pPr>
    </w:p>
    <w:p w:rsidR="00880E36" w:rsidRDefault="00880E36" w:rsidP="00884D90">
      <w:pPr>
        <w:tabs>
          <w:tab w:val="left" w:pos="4125"/>
        </w:tabs>
        <w:spacing w:line="480" w:lineRule="auto"/>
        <w:jc w:val="center"/>
        <w:rPr>
          <w:rFonts w:ascii="Times New Roman" w:hAnsi="Times New Roman" w:cs="Times New Roman"/>
          <w:sz w:val="24"/>
          <w:szCs w:val="24"/>
        </w:rPr>
      </w:pPr>
    </w:p>
    <w:p w:rsidR="00880E36" w:rsidRDefault="00880E36" w:rsidP="00884D90">
      <w:pPr>
        <w:tabs>
          <w:tab w:val="left" w:pos="4125"/>
        </w:tabs>
        <w:spacing w:line="480" w:lineRule="auto"/>
        <w:jc w:val="center"/>
        <w:rPr>
          <w:rFonts w:ascii="Times New Roman" w:hAnsi="Times New Roman" w:cs="Times New Roman"/>
          <w:sz w:val="24"/>
          <w:szCs w:val="24"/>
        </w:rPr>
      </w:pPr>
    </w:p>
    <w:p w:rsidR="00880E36" w:rsidRDefault="00880E36" w:rsidP="00884D90">
      <w:pPr>
        <w:tabs>
          <w:tab w:val="left" w:pos="4125"/>
        </w:tabs>
        <w:spacing w:line="480" w:lineRule="auto"/>
        <w:jc w:val="center"/>
        <w:rPr>
          <w:rFonts w:ascii="Times New Roman" w:hAnsi="Times New Roman" w:cs="Times New Roman"/>
          <w:sz w:val="24"/>
          <w:szCs w:val="24"/>
        </w:rPr>
      </w:pPr>
    </w:p>
    <w:p w:rsidR="00880E36" w:rsidRDefault="00880E36" w:rsidP="00884D90">
      <w:pPr>
        <w:tabs>
          <w:tab w:val="left" w:pos="4125"/>
        </w:tabs>
        <w:spacing w:line="480" w:lineRule="auto"/>
        <w:jc w:val="center"/>
        <w:rPr>
          <w:rFonts w:ascii="Times New Roman" w:hAnsi="Times New Roman" w:cs="Times New Roman"/>
          <w:sz w:val="24"/>
          <w:szCs w:val="24"/>
        </w:rPr>
      </w:pPr>
    </w:p>
    <w:p w:rsidR="00880E36" w:rsidRDefault="00880E36" w:rsidP="00884D90">
      <w:pPr>
        <w:tabs>
          <w:tab w:val="left" w:pos="4125"/>
        </w:tabs>
        <w:spacing w:line="480" w:lineRule="auto"/>
        <w:ind w:firstLine="0"/>
        <w:rPr>
          <w:rFonts w:ascii="Times New Roman" w:hAnsi="Times New Roman" w:cs="Times New Roman"/>
          <w:sz w:val="24"/>
          <w:szCs w:val="24"/>
        </w:rPr>
      </w:pPr>
    </w:p>
    <w:p w:rsidR="00884D90" w:rsidRDefault="00884D90" w:rsidP="00884D90">
      <w:pPr>
        <w:tabs>
          <w:tab w:val="left" w:pos="4125"/>
        </w:tabs>
        <w:spacing w:line="480" w:lineRule="auto"/>
        <w:ind w:firstLine="0"/>
        <w:rPr>
          <w:rFonts w:ascii="Times New Roman" w:hAnsi="Times New Roman" w:cs="Times New Roman"/>
          <w:sz w:val="24"/>
          <w:szCs w:val="24"/>
        </w:rPr>
      </w:pPr>
    </w:p>
    <w:p w:rsidR="00880E36" w:rsidRDefault="00880E36" w:rsidP="00884D90">
      <w:pPr>
        <w:tabs>
          <w:tab w:val="left" w:pos="4125"/>
        </w:tabs>
        <w:spacing w:line="480" w:lineRule="auto"/>
        <w:jc w:val="center"/>
        <w:rPr>
          <w:rFonts w:ascii="Times New Roman" w:hAnsi="Times New Roman" w:cs="Times New Roman"/>
          <w:sz w:val="24"/>
          <w:szCs w:val="24"/>
        </w:rPr>
      </w:pPr>
    </w:p>
    <w:p w:rsidR="00880E36" w:rsidRDefault="00026748" w:rsidP="00884D90">
      <w:pPr>
        <w:tabs>
          <w:tab w:val="left" w:pos="4125"/>
        </w:tabs>
        <w:spacing w:line="480" w:lineRule="auto"/>
        <w:jc w:val="center"/>
        <w:rPr>
          <w:rFonts w:ascii="Times New Roman" w:hAnsi="Times New Roman" w:cs="Times New Roman"/>
          <w:b/>
          <w:sz w:val="24"/>
          <w:szCs w:val="24"/>
        </w:rPr>
      </w:pPr>
      <w:r w:rsidRPr="00026748">
        <w:rPr>
          <w:rFonts w:ascii="Times New Roman" w:hAnsi="Times New Roman" w:cs="Times New Roman"/>
          <w:b/>
          <w:sz w:val="24"/>
          <w:szCs w:val="24"/>
        </w:rPr>
        <w:lastRenderedPageBreak/>
        <w:t>Leadership Self-Assessment Reflection</w:t>
      </w:r>
    </w:p>
    <w:p w:rsidR="00884D90" w:rsidRDefault="00F33F4E" w:rsidP="00884D90">
      <w:pPr>
        <w:pStyle w:val="isselectedend"/>
        <w:spacing w:line="480" w:lineRule="auto"/>
        <w:ind w:firstLine="720"/>
      </w:pPr>
      <w:r>
        <w:t>My overall impression of the self-assessment questionnaire is that it was clear, well structured, and effective in capturing key aspects of leadership. The questions were thoughtfully designed to address multiple dimensions of leadership, including behavioral tendencies, task-oriented effectiveness, ethical conduct, and strategic thinking. I especially appreciated the range of response options, which allowed for a more accurate reflection of how frequently certain leadership behaviors are demonstrated in practice. The questionnaire placed a strong emphasis on interpersonal dynamics, particularly how leaders engage with others. Many of the items focused on skills such as active listening, showing genuine concern, and respecting differences, which are critical components of effective leadership. I found that the assessment did an excellent job of covering a broad spectrum of leadership competencies, ensuring that both relational and performance-based aspects were represented. While completing the questionnaire, I felt confident in my current leadership abilities and recognized several areas where I already demonstrate effectiveness. At the same time, the questions encouraged deeper reflection on how consistently I apply these behaviors across different situations. The emphasis on inclusive and relationship-oriented leadership practices stood out, as these are widely recognized in contemporary leadership theory as critical for fostering trust, collaboration, and engagement w</w:t>
      </w:r>
      <w:r w:rsidR="003F1468">
        <w:t>ithin teams (Randel et al., 2018</w:t>
      </w:r>
      <w:r w:rsidR="00884D90">
        <w:t>).</w:t>
      </w:r>
    </w:p>
    <w:p w:rsidR="00884D90" w:rsidRDefault="00884D90" w:rsidP="00884D90">
      <w:pPr>
        <w:pStyle w:val="isselectedend"/>
        <w:spacing w:line="480" w:lineRule="auto"/>
      </w:pPr>
    </w:p>
    <w:p w:rsidR="00884D90" w:rsidRDefault="00884D90" w:rsidP="00884D90">
      <w:pPr>
        <w:pStyle w:val="isselectedend"/>
        <w:spacing w:line="480" w:lineRule="auto"/>
      </w:pPr>
    </w:p>
    <w:p w:rsidR="00884D90" w:rsidRDefault="00884D90" w:rsidP="00884D90">
      <w:pPr>
        <w:pStyle w:val="isselectedend"/>
        <w:spacing w:line="480" w:lineRule="auto"/>
      </w:pPr>
    </w:p>
    <w:p w:rsidR="00F33F4E" w:rsidRPr="00884D90" w:rsidRDefault="00F33F4E" w:rsidP="00884D90">
      <w:pPr>
        <w:pStyle w:val="isselectedend"/>
        <w:spacing w:line="480" w:lineRule="auto"/>
      </w:pPr>
      <w:r>
        <w:rPr>
          <w:b/>
        </w:rPr>
        <w:lastRenderedPageBreak/>
        <w:t xml:space="preserve">Patterns </w:t>
      </w:r>
      <w:r w:rsidRPr="00F33F4E">
        <w:rPr>
          <w:b/>
        </w:rPr>
        <w:t>of Questions</w:t>
      </w:r>
    </w:p>
    <w:p w:rsidR="00F33F4E" w:rsidRDefault="00F33F4E" w:rsidP="00884D90">
      <w:pPr>
        <w:pStyle w:val="isselectedend"/>
        <w:spacing w:line="480" w:lineRule="auto"/>
        <w:rPr>
          <w:b/>
          <w:i/>
        </w:rPr>
      </w:pPr>
      <w:r w:rsidRPr="00F33F4E">
        <w:rPr>
          <w:b/>
          <w:i/>
        </w:rPr>
        <w:t>Accountability</w:t>
      </w:r>
      <w:r>
        <w:rPr>
          <w:b/>
          <w:i/>
        </w:rPr>
        <w:t xml:space="preserve"> &amp; Empowerment </w:t>
      </w:r>
    </w:p>
    <w:p w:rsidR="00F33F4E" w:rsidRPr="00F33F4E" w:rsidRDefault="00F33F4E" w:rsidP="00884D90">
      <w:pPr>
        <w:pStyle w:val="isselectedend"/>
        <w:spacing w:line="480" w:lineRule="auto"/>
      </w:pPr>
      <w:r>
        <w:rPr>
          <w:b/>
          <w:i/>
        </w:rPr>
        <w:tab/>
      </w:r>
      <w:r w:rsidR="00C17B51" w:rsidRPr="00C17B51">
        <w:t>One noticeable pattern within the questionnaire is its strong focus on accountability and reliability. Several questions emphasize behaviors such as following through on commitments, being trustworthy, and acting consistently with one’s words. These items highlight the importance of ethical leadership and integrity, reinforcing the idea that leadership is about not only guiding others but also about modeling appropriate behavior and maintaining credibility.</w:t>
      </w:r>
      <w:r>
        <w:t xml:space="preserve"> Hoch</w:t>
      </w:r>
      <w:r w:rsidR="00884D90">
        <w:t xml:space="preserve"> et al. (2016</w:t>
      </w:r>
      <w:r>
        <w:t xml:space="preserve">) states that ethical and authentic leadership behaviors are strongly link to positive organizational outcomes and team trust. </w:t>
      </w:r>
      <w:r w:rsidR="00C17B51" w:rsidRPr="00C17B51">
        <w:t xml:space="preserve">In addition, the questionnaire places significant emphasis on empowerment and development. Questions related to creating opportunities, providing training, and granting authority reflect a leadership approach that prioritizes growth and shared responsibility. This focus suggests that effective leaders are those who invest in the development of others and encourage autonomy within their teams. </w:t>
      </w:r>
      <w:r w:rsidR="00C17B51">
        <w:t xml:space="preserve">This approach align with Nishii &amp; Leroy. (2022) modern leadership framework that emphasizes empowering employees and fostering autonomy as key drivers of performance and innovation. </w:t>
      </w:r>
    </w:p>
    <w:p w:rsidR="00F33F4E" w:rsidRDefault="003F1468" w:rsidP="00884D90">
      <w:pPr>
        <w:pStyle w:val="isselectedend"/>
        <w:spacing w:line="480" w:lineRule="auto"/>
        <w:rPr>
          <w:b/>
          <w:i/>
        </w:rPr>
      </w:pPr>
      <w:r w:rsidRPr="003F1468">
        <w:rPr>
          <w:b/>
          <w:i/>
        </w:rPr>
        <w:t>Vision and Strategy</w:t>
      </w:r>
    </w:p>
    <w:p w:rsidR="003F1468" w:rsidRDefault="003F1468" w:rsidP="00884D90">
      <w:pPr>
        <w:pStyle w:val="isselectedend"/>
        <w:spacing w:line="480" w:lineRule="auto"/>
      </w:pPr>
      <w:r>
        <w:rPr>
          <w:b/>
          <w:i/>
        </w:rPr>
        <w:tab/>
      </w:r>
      <w:r>
        <w:t xml:space="preserve">The questionnaire has a clear focus on vision and strategic thinking. Many of the question were about communication priorities, explaining long-term goals, and expressing a strong vision indicating that effective leadership requires managing day-to-day, but also guiding teams towards organizational goals short and long-term. </w:t>
      </w:r>
      <w:r w:rsidR="008C57AD">
        <w:t xml:space="preserve">The questions provide a balance between short-term execution and long-term planning, which is a critical component of effective </w:t>
      </w:r>
      <w:r w:rsidR="008C57AD">
        <w:lastRenderedPageBreak/>
        <w:t xml:space="preserve">leadership development (Day et al., 2021). The questions encourage leaders to think beyond short-term problem solving and consider how their decisions affects future outcomes. Reinforcing the idea that strong leaders must be proactive, forward thinking and capable of adapting strategies as circumstances arises. </w:t>
      </w:r>
    </w:p>
    <w:p w:rsidR="008C57AD" w:rsidRDefault="008C57AD" w:rsidP="00884D90">
      <w:pPr>
        <w:pStyle w:val="isselectedend"/>
        <w:spacing w:line="480" w:lineRule="auto"/>
        <w:rPr>
          <w:b/>
        </w:rPr>
      </w:pPr>
      <w:r w:rsidRPr="008C57AD">
        <w:rPr>
          <w:b/>
        </w:rPr>
        <w:t>Leadership Program</w:t>
      </w:r>
    </w:p>
    <w:p w:rsidR="0034502C" w:rsidRDefault="008C57AD" w:rsidP="00884D90">
      <w:pPr>
        <w:pStyle w:val="isselectedend"/>
        <w:spacing w:line="480" w:lineRule="auto"/>
      </w:pPr>
      <w:r>
        <w:rPr>
          <w:b/>
        </w:rPr>
        <w:tab/>
      </w:r>
      <w:r w:rsidR="0034502C" w:rsidRPr="0034502C">
        <w:t>After completing the leadership program, I believe my responses to these questions would change. I am now more aware of the importance of inclusion, equity, and ethical decision-making, which has influenced how I interpret and respond to leadership-related behaviors. Prior to the program, I had experience in leadership roles and felt confident in my understanding of what it meant to be an effective leader. However, the program has broadened my perspective and provided a deeper, more nuanced understanding of leadership.</w:t>
      </w:r>
      <w:r w:rsidR="0034502C">
        <w:t xml:space="preserve"> </w:t>
      </w:r>
      <w:r w:rsidR="0034502C" w:rsidRPr="0034502C">
        <w:t>It has helped me recognize that effective leadership is not solely about achieving results, but also about how those results are accomplished and how individuals are treated throughout the process. I now place greater emphasis on fostering inclusive environments, demonstrating ethical behavior, and being intentional in my interactions with others. This shift reflects a higher level of self-awareness, which is a critical component of leadership grow</w:t>
      </w:r>
      <w:r w:rsidR="00E45DD9">
        <w:t>th. As Atwater and Waldman (1998</w:t>
      </w:r>
      <w:r w:rsidR="0034502C" w:rsidRPr="0034502C">
        <w:t>) emphasize, increased self-awareness enables individuals to interpret leadership concepts more critically and thoughtfully, ultimately leading to more effective leadership practices.</w:t>
      </w:r>
    </w:p>
    <w:p w:rsidR="0034502C" w:rsidRDefault="0034502C" w:rsidP="00884D90">
      <w:pPr>
        <w:pStyle w:val="isselectedend"/>
        <w:spacing w:line="480" w:lineRule="auto"/>
        <w:rPr>
          <w:b/>
        </w:rPr>
      </w:pPr>
      <w:r w:rsidRPr="0034502C">
        <w:rPr>
          <w:b/>
        </w:rPr>
        <w:t>Participant vs Observer</w:t>
      </w:r>
    </w:p>
    <w:p w:rsidR="0034502C" w:rsidRDefault="0034502C" w:rsidP="00884D90">
      <w:pPr>
        <w:pStyle w:val="isselectedend"/>
        <w:spacing w:line="480" w:lineRule="auto"/>
        <w:ind w:firstLine="720"/>
      </w:pPr>
      <w:bookmarkStart w:id="0" w:name="_GoBack"/>
      <w:bookmarkEnd w:id="0"/>
      <w:r w:rsidRPr="0034502C">
        <w:t xml:space="preserve">I expect that my responses maybe slightly different from the observers. I interpret the questions through the lens of my intentions and self-perception, while observers are more likely </w:t>
      </w:r>
      <w:r w:rsidRPr="0034502C">
        <w:lastRenderedPageBreak/>
        <w:t xml:space="preserve">to base their responses on visible behaviors. This is common to have different perspectives from an observer to participant </w:t>
      </w:r>
      <w:r w:rsidR="00E45DD9">
        <w:t>as</w:t>
      </w:r>
      <w:r w:rsidRPr="0034502C">
        <w:t xml:space="preserve"> it provides valuable insight into how leadership behavior are perceived in practice.</w:t>
      </w:r>
      <w:r w:rsidR="00E45DD9">
        <w:t xml:space="preserve"> Observers provide insight into potential blind spots and areas for growth. For example, I may believe that I am effectively communicating or supporting others, but observers may have a different experience based on what they directly see or feel. This provides for a well-rounded understanding of leadership effectiveness and can enhance self- awareness and support continued leadership development by encouraging reflection and behavioral adjustments. This aligns with Fleenor et al. (2010) who found that differences in perception often highlight important developmental needs and can improve leadership effective ness when individuals are open to feedback and willing to adapt. </w:t>
      </w:r>
    </w:p>
    <w:p w:rsidR="00880E36" w:rsidRDefault="00E45DD9" w:rsidP="00884D90">
      <w:pPr>
        <w:pStyle w:val="isselectedend"/>
        <w:spacing w:line="480" w:lineRule="auto"/>
        <w:rPr>
          <w:b/>
        </w:rPr>
      </w:pPr>
      <w:r w:rsidRPr="00E45DD9">
        <w:rPr>
          <w:b/>
        </w:rPr>
        <w:t>C</w:t>
      </w:r>
      <w:r>
        <w:rPr>
          <w:b/>
        </w:rPr>
        <w:t>onclusion</w:t>
      </w:r>
    </w:p>
    <w:p w:rsidR="00880E36" w:rsidRPr="00884D90" w:rsidRDefault="00884D90" w:rsidP="00884D90">
      <w:pPr>
        <w:pStyle w:val="isselectedend"/>
        <w:spacing w:line="480" w:lineRule="auto"/>
      </w:pPr>
      <w:r>
        <w:rPr>
          <w:b/>
        </w:rPr>
        <w:tab/>
      </w:r>
      <w:r w:rsidRPr="00884D90">
        <w:t>In conclusion, the self-assessment questionnaire was thorough and reflected a contemporary understanding of leadership, integrating relational, ethical, and strategic dimensions. The questions encourage reflection not only on what leaders do, but also on how and why they act, supporting deeper leadership development. I am eager to review my results alongside those of my observers to compare perspectives and identify areas for growth as seen by others. As a leader, I am committed to continuously improving my effectiveness and supporting my team, recognizing that there is always room for development and learning.</w:t>
      </w:r>
    </w:p>
    <w:p w:rsidR="00880E36" w:rsidRDefault="00880E36" w:rsidP="00884D90">
      <w:pPr>
        <w:tabs>
          <w:tab w:val="left" w:pos="4125"/>
        </w:tabs>
        <w:spacing w:line="480" w:lineRule="auto"/>
        <w:jc w:val="center"/>
        <w:rPr>
          <w:rFonts w:ascii="Times New Roman" w:hAnsi="Times New Roman" w:cs="Times New Roman"/>
          <w:sz w:val="24"/>
          <w:szCs w:val="24"/>
        </w:rPr>
      </w:pPr>
    </w:p>
    <w:p w:rsidR="00884D90" w:rsidRDefault="00884D90" w:rsidP="00884D90">
      <w:pPr>
        <w:tabs>
          <w:tab w:val="left" w:pos="4125"/>
        </w:tabs>
        <w:spacing w:line="480" w:lineRule="auto"/>
        <w:ind w:firstLine="0"/>
        <w:jc w:val="center"/>
        <w:rPr>
          <w:rFonts w:ascii="Times New Roman" w:hAnsi="Times New Roman" w:cs="Times New Roman"/>
          <w:b/>
          <w:sz w:val="24"/>
          <w:szCs w:val="24"/>
        </w:rPr>
      </w:pPr>
    </w:p>
    <w:p w:rsidR="00884D90" w:rsidRDefault="00884D90" w:rsidP="00884D90">
      <w:pPr>
        <w:tabs>
          <w:tab w:val="left" w:pos="4125"/>
        </w:tabs>
        <w:spacing w:line="480" w:lineRule="auto"/>
        <w:ind w:firstLine="0"/>
        <w:jc w:val="center"/>
        <w:rPr>
          <w:rFonts w:ascii="Times New Roman" w:hAnsi="Times New Roman" w:cs="Times New Roman"/>
          <w:b/>
          <w:sz w:val="24"/>
          <w:szCs w:val="24"/>
        </w:rPr>
      </w:pPr>
    </w:p>
    <w:p w:rsidR="00880E36" w:rsidRPr="008C57AD" w:rsidRDefault="00880E36" w:rsidP="00884D90">
      <w:pPr>
        <w:tabs>
          <w:tab w:val="left" w:pos="4125"/>
        </w:tabs>
        <w:spacing w:line="480" w:lineRule="auto"/>
        <w:ind w:firstLine="0"/>
        <w:jc w:val="center"/>
        <w:rPr>
          <w:rFonts w:ascii="Times New Roman" w:hAnsi="Times New Roman" w:cs="Times New Roman"/>
          <w:b/>
          <w:sz w:val="24"/>
          <w:szCs w:val="24"/>
        </w:rPr>
      </w:pPr>
      <w:r w:rsidRPr="008C57AD">
        <w:rPr>
          <w:rFonts w:ascii="Times New Roman" w:hAnsi="Times New Roman" w:cs="Times New Roman"/>
          <w:b/>
          <w:sz w:val="24"/>
          <w:szCs w:val="24"/>
        </w:rPr>
        <w:lastRenderedPageBreak/>
        <w:t>Reference</w:t>
      </w:r>
    </w:p>
    <w:p w:rsidR="00E45DD9" w:rsidRDefault="00E45DD9" w:rsidP="00884D90">
      <w:pPr>
        <w:pStyle w:val="NormalWeb"/>
        <w:spacing w:line="480" w:lineRule="auto"/>
        <w:ind w:left="567" w:hanging="567"/>
      </w:pPr>
      <w:r>
        <w:t xml:space="preserve">Atwater, L., &amp; Waldman, D. (1998). 360 degree feedback and leadership development. </w:t>
      </w:r>
      <w:r>
        <w:rPr>
          <w:i/>
          <w:iCs/>
        </w:rPr>
        <w:t>The Leadership Quarterly</w:t>
      </w:r>
      <w:r>
        <w:t xml:space="preserve">, </w:t>
      </w:r>
      <w:r>
        <w:rPr>
          <w:i/>
          <w:iCs/>
        </w:rPr>
        <w:t>9</w:t>
      </w:r>
      <w:r>
        <w:t xml:space="preserve">(4), 423–426. https://doi.org/10.1016/s1048-9843(98)90009-1 </w:t>
      </w:r>
    </w:p>
    <w:p w:rsidR="008C57AD" w:rsidRDefault="008C57AD" w:rsidP="00884D90">
      <w:pPr>
        <w:pStyle w:val="NormalWeb"/>
        <w:spacing w:line="480" w:lineRule="auto"/>
        <w:ind w:left="567" w:hanging="567"/>
      </w:pPr>
      <w:r>
        <w:t xml:space="preserve">Day, D. V., Riggio, R. E., Tan, S. J., &amp; Conger, J. A. (2021). Advancing the science of 21st-century leadership development: Theory, research, and Practice. </w:t>
      </w:r>
      <w:r>
        <w:rPr>
          <w:i/>
          <w:iCs/>
        </w:rPr>
        <w:t>The Leadership Quarterly</w:t>
      </w:r>
      <w:r>
        <w:t xml:space="preserve">, </w:t>
      </w:r>
      <w:r>
        <w:rPr>
          <w:i/>
          <w:iCs/>
        </w:rPr>
        <w:t>32</w:t>
      </w:r>
      <w:r>
        <w:t xml:space="preserve">(5), 101557. https://doi.org/10.1016/j.leaqua.2021.101557 </w:t>
      </w:r>
    </w:p>
    <w:p w:rsidR="00E45DD9" w:rsidRDefault="00E45DD9" w:rsidP="00884D90">
      <w:pPr>
        <w:pStyle w:val="NormalWeb"/>
        <w:spacing w:line="480" w:lineRule="auto"/>
        <w:ind w:left="567" w:hanging="567"/>
      </w:pPr>
      <w:r>
        <w:t xml:space="preserve">Fleenor, J. W., Smither, J. W., Atwater, L. E., Braddy, P. W., &amp; Sturm, R. E. (2010). Self–other rating agreement in leadership: A Review. </w:t>
      </w:r>
      <w:r>
        <w:rPr>
          <w:i/>
          <w:iCs/>
        </w:rPr>
        <w:t>The Leadership Quarterly</w:t>
      </w:r>
      <w:r>
        <w:t xml:space="preserve">, </w:t>
      </w:r>
      <w:r>
        <w:rPr>
          <w:i/>
          <w:iCs/>
        </w:rPr>
        <w:t>21</w:t>
      </w:r>
      <w:r>
        <w:t xml:space="preserve">(6), 1005–1034. https://doi.org/10.1016/j.leaqua.2010.10.006 </w:t>
      </w:r>
    </w:p>
    <w:p w:rsidR="00E45DD9" w:rsidRDefault="00884D90" w:rsidP="00884D90">
      <w:pPr>
        <w:pStyle w:val="NormalWeb"/>
        <w:spacing w:line="480" w:lineRule="auto"/>
        <w:ind w:left="567" w:hanging="567"/>
      </w:pPr>
      <w:r>
        <w:t xml:space="preserve">Hoch, J. E., Bommer, W. H., Dulebohn, J. H., &amp; Wu, D. (2016). Do ethical, authentic, and servant leadership explain variance above and beyond transformational leadership? A meta-analysis. </w:t>
      </w:r>
      <w:r>
        <w:rPr>
          <w:i/>
          <w:iCs/>
        </w:rPr>
        <w:t>Journal of Management</w:t>
      </w:r>
      <w:r>
        <w:t xml:space="preserve">, </w:t>
      </w:r>
      <w:r>
        <w:rPr>
          <w:i/>
          <w:iCs/>
        </w:rPr>
        <w:t>44</w:t>
      </w:r>
      <w:r>
        <w:t xml:space="preserve">(2), 501–529. https://doi.org/10.1177/0149206316665461 </w:t>
      </w:r>
    </w:p>
    <w:p w:rsidR="00C17B51" w:rsidRDefault="00C17B51" w:rsidP="00884D90">
      <w:pPr>
        <w:pStyle w:val="NormalWeb"/>
        <w:spacing w:line="480" w:lineRule="auto"/>
        <w:ind w:left="567" w:hanging="567"/>
      </w:pPr>
      <w:r>
        <w:t>N</w:t>
      </w:r>
      <w:r w:rsidR="003F1468">
        <w:t>ishii, L. H., &amp; Leroy, H. (2022</w:t>
      </w:r>
      <w:r>
        <w:t xml:space="preserve">). A multi-level framework of inclusive leadership in organizations. </w:t>
      </w:r>
      <w:r>
        <w:rPr>
          <w:i/>
          <w:iCs/>
        </w:rPr>
        <w:t>Group &amp;amp; Organization Management</w:t>
      </w:r>
      <w:r>
        <w:t xml:space="preserve">, </w:t>
      </w:r>
      <w:r>
        <w:rPr>
          <w:i/>
          <w:iCs/>
        </w:rPr>
        <w:t>47</w:t>
      </w:r>
      <w:r>
        <w:t>(4), 683–722. https://doi</w:t>
      </w:r>
      <w:r w:rsidR="008C57AD">
        <w:t xml:space="preserve">.org/10.1177/10596011221111505 </w:t>
      </w:r>
    </w:p>
    <w:p w:rsidR="00880E36" w:rsidRPr="00880E36" w:rsidRDefault="00F33F4E" w:rsidP="00884D90">
      <w:pPr>
        <w:pStyle w:val="NormalWeb"/>
        <w:spacing w:line="480" w:lineRule="auto"/>
        <w:ind w:left="567" w:hanging="567"/>
      </w:pPr>
      <w:r>
        <w:t xml:space="preserve">Randel, A. E., Galvin, B. M., Shore, L. M., Ehrhart, K. H., Chung, B. G., Dean, M. A., &amp; Kedharnath, U. (2018). Inclusive leadership: Realizing positive outcomes through belongingness and being valued for uniqueness. </w:t>
      </w:r>
      <w:r>
        <w:rPr>
          <w:i/>
          <w:iCs/>
        </w:rPr>
        <w:t>Human Resource Management Review</w:t>
      </w:r>
      <w:r>
        <w:t xml:space="preserve">, </w:t>
      </w:r>
      <w:r>
        <w:rPr>
          <w:i/>
          <w:iCs/>
        </w:rPr>
        <w:t>28</w:t>
      </w:r>
      <w:r>
        <w:t xml:space="preserve">(2), 190–203. https://doi.org/10.1016/j.hrmr.2017.07.002 </w:t>
      </w:r>
    </w:p>
    <w:sectPr w:rsidR="00880E36" w:rsidRPr="00880E3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D9" w:rsidRDefault="00E45DD9" w:rsidP="00880E36">
      <w:pPr>
        <w:spacing w:after="0" w:line="240" w:lineRule="auto"/>
      </w:pPr>
      <w:r>
        <w:separator/>
      </w:r>
    </w:p>
  </w:endnote>
  <w:endnote w:type="continuationSeparator" w:id="0">
    <w:p w:rsidR="00E45DD9" w:rsidRDefault="00E45DD9" w:rsidP="0088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D9" w:rsidRDefault="00E45DD9" w:rsidP="00880E36">
      <w:pPr>
        <w:spacing w:after="0" w:line="240" w:lineRule="auto"/>
      </w:pPr>
      <w:r>
        <w:separator/>
      </w:r>
    </w:p>
  </w:footnote>
  <w:footnote w:type="continuationSeparator" w:id="0">
    <w:p w:rsidR="00E45DD9" w:rsidRDefault="00E45DD9" w:rsidP="0088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389359"/>
      <w:docPartObj>
        <w:docPartGallery w:val="Page Numbers (Top of Page)"/>
        <w:docPartUnique/>
      </w:docPartObj>
    </w:sdtPr>
    <w:sdtEndPr>
      <w:rPr>
        <w:rFonts w:ascii="Times New Roman" w:hAnsi="Times New Roman" w:cs="Times New Roman"/>
        <w:noProof/>
        <w:sz w:val="24"/>
      </w:rPr>
    </w:sdtEndPr>
    <w:sdtContent>
      <w:p w:rsidR="00E45DD9" w:rsidRPr="00880E36" w:rsidRDefault="00E45DD9" w:rsidP="008C57AD">
        <w:pPr>
          <w:pStyle w:val="Header"/>
          <w:ind w:firstLine="0"/>
          <w:rPr>
            <w:rFonts w:ascii="Times New Roman" w:hAnsi="Times New Roman" w:cs="Times New Roman"/>
            <w:sz w:val="24"/>
          </w:rPr>
        </w:pPr>
        <w:r>
          <w:rPr>
            <w:rFonts w:ascii="Times New Roman" w:hAnsi="Times New Roman" w:cs="Times New Roman"/>
            <w:sz w:val="24"/>
            <w:szCs w:val="24"/>
          </w:rPr>
          <w:t>REFLECTION ASSIGNMENT</w:t>
        </w:r>
        <w:r>
          <w:tab/>
        </w:r>
        <w:r>
          <w:tab/>
        </w:r>
        <w:r w:rsidRPr="00880E36">
          <w:rPr>
            <w:rFonts w:ascii="Times New Roman" w:hAnsi="Times New Roman" w:cs="Times New Roman"/>
            <w:sz w:val="24"/>
          </w:rPr>
          <w:t xml:space="preserve">Leadership Profile Questions </w:t>
        </w:r>
        <w:r w:rsidRPr="00880E36">
          <w:rPr>
            <w:rFonts w:ascii="Times New Roman" w:hAnsi="Times New Roman" w:cs="Times New Roman"/>
            <w:sz w:val="24"/>
          </w:rPr>
          <w:fldChar w:fldCharType="begin"/>
        </w:r>
        <w:r w:rsidRPr="00880E36">
          <w:rPr>
            <w:rFonts w:ascii="Times New Roman" w:hAnsi="Times New Roman" w:cs="Times New Roman"/>
            <w:sz w:val="24"/>
          </w:rPr>
          <w:instrText xml:space="preserve"> PAGE   \* MERGEFORMAT </w:instrText>
        </w:r>
        <w:r w:rsidRPr="00880E36">
          <w:rPr>
            <w:rFonts w:ascii="Times New Roman" w:hAnsi="Times New Roman" w:cs="Times New Roman"/>
            <w:sz w:val="24"/>
          </w:rPr>
          <w:fldChar w:fldCharType="separate"/>
        </w:r>
        <w:r w:rsidR="00884D90">
          <w:rPr>
            <w:rFonts w:ascii="Times New Roman" w:hAnsi="Times New Roman" w:cs="Times New Roman"/>
            <w:noProof/>
            <w:sz w:val="24"/>
          </w:rPr>
          <w:t>5</w:t>
        </w:r>
        <w:r w:rsidRPr="00880E36">
          <w:rPr>
            <w:rFonts w:ascii="Times New Roman" w:hAnsi="Times New Roman" w:cs="Times New Roman"/>
            <w:noProof/>
            <w:sz w:val="24"/>
          </w:rPr>
          <w:fldChar w:fldCharType="end"/>
        </w:r>
      </w:p>
    </w:sdtContent>
  </w:sdt>
  <w:p w:rsidR="00E45DD9" w:rsidRDefault="00E45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9A"/>
    <w:rsid w:val="00026748"/>
    <w:rsid w:val="00256A9A"/>
    <w:rsid w:val="0034502C"/>
    <w:rsid w:val="003F1468"/>
    <w:rsid w:val="00474C4E"/>
    <w:rsid w:val="007567D6"/>
    <w:rsid w:val="007E7594"/>
    <w:rsid w:val="00880E36"/>
    <w:rsid w:val="00884D90"/>
    <w:rsid w:val="008C57AD"/>
    <w:rsid w:val="00A7789F"/>
    <w:rsid w:val="00C17B51"/>
    <w:rsid w:val="00D34A36"/>
    <w:rsid w:val="00E45DD9"/>
    <w:rsid w:val="00F3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725DF"/>
  <w15:chartTrackingRefBased/>
  <w15:docId w15:val="{8B95D7CF-47D2-444F-9BCB-3648F668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E36"/>
  </w:style>
  <w:style w:type="paragraph" w:styleId="Footer">
    <w:name w:val="footer"/>
    <w:basedOn w:val="Normal"/>
    <w:link w:val="FooterChar"/>
    <w:uiPriority w:val="99"/>
    <w:unhideWhenUsed/>
    <w:rsid w:val="00880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E36"/>
  </w:style>
  <w:style w:type="character" w:styleId="CommentReference">
    <w:name w:val="annotation reference"/>
    <w:basedOn w:val="DefaultParagraphFont"/>
    <w:uiPriority w:val="99"/>
    <w:semiHidden/>
    <w:unhideWhenUsed/>
    <w:rsid w:val="007567D6"/>
    <w:rPr>
      <w:sz w:val="16"/>
      <w:szCs w:val="16"/>
    </w:rPr>
  </w:style>
  <w:style w:type="paragraph" w:styleId="CommentText">
    <w:name w:val="annotation text"/>
    <w:basedOn w:val="Normal"/>
    <w:link w:val="CommentTextChar"/>
    <w:uiPriority w:val="99"/>
    <w:semiHidden/>
    <w:unhideWhenUsed/>
    <w:rsid w:val="007567D6"/>
    <w:pPr>
      <w:spacing w:line="240" w:lineRule="auto"/>
    </w:pPr>
    <w:rPr>
      <w:sz w:val="20"/>
      <w:szCs w:val="20"/>
    </w:rPr>
  </w:style>
  <w:style w:type="character" w:customStyle="1" w:styleId="CommentTextChar">
    <w:name w:val="Comment Text Char"/>
    <w:basedOn w:val="DefaultParagraphFont"/>
    <w:link w:val="CommentText"/>
    <w:uiPriority w:val="99"/>
    <w:semiHidden/>
    <w:rsid w:val="007567D6"/>
    <w:rPr>
      <w:sz w:val="20"/>
      <w:szCs w:val="20"/>
    </w:rPr>
  </w:style>
  <w:style w:type="paragraph" w:styleId="CommentSubject">
    <w:name w:val="annotation subject"/>
    <w:basedOn w:val="CommentText"/>
    <w:next w:val="CommentText"/>
    <w:link w:val="CommentSubjectChar"/>
    <w:uiPriority w:val="99"/>
    <w:semiHidden/>
    <w:unhideWhenUsed/>
    <w:rsid w:val="007567D6"/>
    <w:rPr>
      <w:b/>
      <w:bCs/>
    </w:rPr>
  </w:style>
  <w:style w:type="character" w:customStyle="1" w:styleId="CommentSubjectChar">
    <w:name w:val="Comment Subject Char"/>
    <w:basedOn w:val="CommentTextChar"/>
    <w:link w:val="CommentSubject"/>
    <w:uiPriority w:val="99"/>
    <w:semiHidden/>
    <w:rsid w:val="007567D6"/>
    <w:rPr>
      <w:b/>
      <w:bCs/>
      <w:sz w:val="20"/>
      <w:szCs w:val="20"/>
    </w:rPr>
  </w:style>
  <w:style w:type="paragraph" w:styleId="BalloonText">
    <w:name w:val="Balloon Text"/>
    <w:basedOn w:val="Normal"/>
    <w:link w:val="BalloonTextChar"/>
    <w:uiPriority w:val="99"/>
    <w:semiHidden/>
    <w:unhideWhenUsed/>
    <w:rsid w:val="00756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7D6"/>
    <w:rPr>
      <w:rFonts w:ascii="Segoe UI" w:hAnsi="Segoe UI" w:cs="Segoe UI"/>
      <w:sz w:val="18"/>
      <w:szCs w:val="18"/>
    </w:rPr>
  </w:style>
  <w:style w:type="paragraph" w:styleId="NormalWeb">
    <w:name w:val="Normal (Web)"/>
    <w:basedOn w:val="Normal"/>
    <w:uiPriority w:val="99"/>
    <w:unhideWhenUsed/>
    <w:rsid w:val="00F33F4E"/>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isselectedend">
    <w:name w:val="isselectedend"/>
    <w:basedOn w:val="Normal"/>
    <w:rsid w:val="00F33F4E"/>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28414">
      <w:bodyDiv w:val="1"/>
      <w:marLeft w:val="0"/>
      <w:marRight w:val="0"/>
      <w:marTop w:val="0"/>
      <w:marBottom w:val="0"/>
      <w:divBdr>
        <w:top w:val="none" w:sz="0" w:space="0" w:color="auto"/>
        <w:left w:val="none" w:sz="0" w:space="0" w:color="auto"/>
        <w:bottom w:val="none" w:sz="0" w:space="0" w:color="auto"/>
        <w:right w:val="none" w:sz="0" w:space="0" w:color="auto"/>
      </w:divBdr>
    </w:div>
    <w:div w:id="588734203">
      <w:bodyDiv w:val="1"/>
      <w:marLeft w:val="0"/>
      <w:marRight w:val="0"/>
      <w:marTop w:val="0"/>
      <w:marBottom w:val="0"/>
      <w:divBdr>
        <w:top w:val="none" w:sz="0" w:space="0" w:color="auto"/>
        <w:left w:val="none" w:sz="0" w:space="0" w:color="auto"/>
        <w:bottom w:val="none" w:sz="0" w:space="0" w:color="auto"/>
        <w:right w:val="none" w:sz="0" w:space="0" w:color="auto"/>
      </w:divBdr>
    </w:div>
    <w:div w:id="692728797">
      <w:bodyDiv w:val="1"/>
      <w:marLeft w:val="0"/>
      <w:marRight w:val="0"/>
      <w:marTop w:val="0"/>
      <w:marBottom w:val="0"/>
      <w:divBdr>
        <w:top w:val="none" w:sz="0" w:space="0" w:color="auto"/>
        <w:left w:val="none" w:sz="0" w:space="0" w:color="auto"/>
        <w:bottom w:val="none" w:sz="0" w:space="0" w:color="auto"/>
        <w:right w:val="none" w:sz="0" w:space="0" w:color="auto"/>
      </w:divBdr>
    </w:div>
    <w:div w:id="1218712217">
      <w:bodyDiv w:val="1"/>
      <w:marLeft w:val="0"/>
      <w:marRight w:val="0"/>
      <w:marTop w:val="0"/>
      <w:marBottom w:val="0"/>
      <w:divBdr>
        <w:top w:val="none" w:sz="0" w:space="0" w:color="auto"/>
        <w:left w:val="none" w:sz="0" w:space="0" w:color="auto"/>
        <w:bottom w:val="none" w:sz="0" w:space="0" w:color="auto"/>
        <w:right w:val="none" w:sz="0" w:space="0" w:color="auto"/>
      </w:divBdr>
    </w:div>
    <w:div w:id="1499537492">
      <w:bodyDiv w:val="1"/>
      <w:marLeft w:val="0"/>
      <w:marRight w:val="0"/>
      <w:marTop w:val="0"/>
      <w:marBottom w:val="0"/>
      <w:divBdr>
        <w:top w:val="none" w:sz="0" w:space="0" w:color="auto"/>
        <w:left w:val="none" w:sz="0" w:space="0" w:color="auto"/>
        <w:bottom w:val="none" w:sz="0" w:space="0" w:color="auto"/>
        <w:right w:val="none" w:sz="0" w:space="0" w:color="auto"/>
      </w:divBdr>
    </w:div>
    <w:div w:id="1507282732">
      <w:bodyDiv w:val="1"/>
      <w:marLeft w:val="0"/>
      <w:marRight w:val="0"/>
      <w:marTop w:val="0"/>
      <w:marBottom w:val="0"/>
      <w:divBdr>
        <w:top w:val="none" w:sz="0" w:space="0" w:color="auto"/>
        <w:left w:val="none" w:sz="0" w:space="0" w:color="auto"/>
        <w:bottom w:val="none" w:sz="0" w:space="0" w:color="auto"/>
        <w:right w:val="none" w:sz="0" w:space="0" w:color="auto"/>
      </w:divBdr>
    </w:div>
    <w:div w:id="1789859886">
      <w:bodyDiv w:val="1"/>
      <w:marLeft w:val="0"/>
      <w:marRight w:val="0"/>
      <w:marTop w:val="0"/>
      <w:marBottom w:val="0"/>
      <w:divBdr>
        <w:top w:val="none" w:sz="0" w:space="0" w:color="auto"/>
        <w:left w:val="none" w:sz="0" w:space="0" w:color="auto"/>
        <w:bottom w:val="none" w:sz="0" w:space="0" w:color="auto"/>
        <w:right w:val="none" w:sz="0" w:space="0" w:color="auto"/>
      </w:divBdr>
    </w:div>
    <w:div w:id="1923834068">
      <w:bodyDiv w:val="1"/>
      <w:marLeft w:val="0"/>
      <w:marRight w:val="0"/>
      <w:marTop w:val="0"/>
      <w:marBottom w:val="0"/>
      <w:divBdr>
        <w:top w:val="none" w:sz="0" w:space="0" w:color="auto"/>
        <w:left w:val="none" w:sz="0" w:space="0" w:color="auto"/>
        <w:bottom w:val="none" w:sz="0" w:space="0" w:color="auto"/>
        <w:right w:val="none" w:sz="0" w:space="0" w:color="auto"/>
      </w:divBdr>
    </w:div>
    <w:div w:id="1980264015">
      <w:bodyDiv w:val="1"/>
      <w:marLeft w:val="0"/>
      <w:marRight w:val="0"/>
      <w:marTop w:val="0"/>
      <w:marBottom w:val="0"/>
      <w:divBdr>
        <w:top w:val="none" w:sz="0" w:space="0" w:color="auto"/>
        <w:left w:val="none" w:sz="0" w:space="0" w:color="auto"/>
        <w:bottom w:val="none" w:sz="0" w:space="0" w:color="auto"/>
        <w:right w:val="none" w:sz="0" w:space="0" w:color="auto"/>
      </w:divBdr>
    </w:div>
    <w:div w:id="19961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19"/>
    <w:rsid w:val="00EB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33205EF2AE4BAF94A03E8ED69D173F">
    <w:name w:val="6D33205EF2AE4BAF94A03E8ED69D173F"/>
    <w:rsid w:val="00EB1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2</cp:revision>
  <dcterms:created xsi:type="dcterms:W3CDTF">2026-04-04T15:05:00Z</dcterms:created>
  <dcterms:modified xsi:type="dcterms:W3CDTF">2026-04-04T16:57:00Z</dcterms:modified>
</cp:coreProperties>
</file>