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C4F3F" w14:textId="77777777" w:rsidR="00675ACF" w:rsidRPr="00631D7D" w:rsidRDefault="00675ACF" w:rsidP="00631D7D">
      <w:pPr>
        <w:spacing w:line="480" w:lineRule="auto"/>
        <w:rPr>
          <w:rFonts w:ascii="Times New Roman" w:hAnsi="Times New Roman" w:cs="Times New Roman"/>
        </w:rPr>
      </w:pPr>
    </w:p>
    <w:p w14:paraId="6547EBE0" w14:textId="77777777" w:rsidR="00FD685F" w:rsidRPr="00631D7D" w:rsidRDefault="00FD685F" w:rsidP="00631D7D">
      <w:pPr>
        <w:spacing w:line="480" w:lineRule="auto"/>
        <w:rPr>
          <w:rFonts w:ascii="Times New Roman" w:hAnsi="Times New Roman" w:cs="Times New Roman"/>
        </w:rPr>
      </w:pPr>
    </w:p>
    <w:p w14:paraId="53685F07" w14:textId="77777777" w:rsidR="00FD685F" w:rsidRPr="00631D7D" w:rsidRDefault="00FD685F" w:rsidP="00631D7D">
      <w:pPr>
        <w:spacing w:line="480" w:lineRule="auto"/>
        <w:rPr>
          <w:rFonts w:ascii="Times New Roman" w:hAnsi="Times New Roman" w:cs="Times New Roman"/>
        </w:rPr>
      </w:pPr>
    </w:p>
    <w:p w14:paraId="6E5E43DF" w14:textId="77777777" w:rsidR="00FD685F" w:rsidRPr="00631D7D" w:rsidRDefault="00FD685F" w:rsidP="00631D7D">
      <w:pPr>
        <w:spacing w:line="480" w:lineRule="auto"/>
        <w:rPr>
          <w:rFonts w:ascii="Times New Roman" w:hAnsi="Times New Roman" w:cs="Times New Roman"/>
        </w:rPr>
      </w:pPr>
    </w:p>
    <w:p w14:paraId="17EF3087" w14:textId="77777777" w:rsidR="00FD685F" w:rsidRPr="00631D7D" w:rsidRDefault="00FD685F" w:rsidP="00631D7D">
      <w:pPr>
        <w:spacing w:line="480" w:lineRule="auto"/>
        <w:rPr>
          <w:rFonts w:ascii="Times New Roman" w:hAnsi="Times New Roman" w:cs="Times New Roman"/>
        </w:rPr>
      </w:pPr>
    </w:p>
    <w:p w14:paraId="1B40E84F" w14:textId="77777777" w:rsidR="00FD685F" w:rsidRPr="00631D7D" w:rsidRDefault="00FD685F" w:rsidP="00631D7D">
      <w:pPr>
        <w:spacing w:line="480" w:lineRule="auto"/>
        <w:rPr>
          <w:rFonts w:ascii="Times New Roman" w:hAnsi="Times New Roman" w:cs="Times New Roman"/>
        </w:rPr>
      </w:pPr>
    </w:p>
    <w:p w14:paraId="0CEF6BBD" w14:textId="77777777" w:rsidR="00FD685F" w:rsidRPr="00631D7D" w:rsidRDefault="00FD685F" w:rsidP="00631D7D">
      <w:pPr>
        <w:spacing w:line="480" w:lineRule="auto"/>
        <w:rPr>
          <w:rFonts w:ascii="Times New Roman" w:hAnsi="Times New Roman" w:cs="Times New Roman"/>
        </w:rPr>
      </w:pPr>
    </w:p>
    <w:p w14:paraId="4FE2955C" w14:textId="5B6D3204" w:rsidR="00FD685F" w:rsidRPr="00631D7D" w:rsidRDefault="00FD685F" w:rsidP="00631D7D">
      <w:pPr>
        <w:spacing w:line="480" w:lineRule="auto"/>
        <w:jc w:val="center"/>
        <w:rPr>
          <w:rFonts w:ascii="Times New Roman" w:hAnsi="Times New Roman" w:cs="Times New Roman"/>
        </w:rPr>
      </w:pPr>
      <w:r w:rsidRPr="00631D7D">
        <w:rPr>
          <w:rFonts w:ascii="Times New Roman" w:hAnsi="Times New Roman" w:cs="Times New Roman"/>
        </w:rPr>
        <w:t xml:space="preserve">Reflective Journal: </w:t>
      </w:r>
      <w:r w:rsidR="00D927D1">
        <w:rPr>
          <w:rFonts w:ascii="Times New Roman" w:hAnsi="Times New Roman" w:cs="Times New Roman"/>
        </w:rPr>
        <w:t xml:space="preserve">Stakeholder </w:t>
      </w:r>
      <w:r w:rsidRPr="00631D7D">
        <w:rPr>
          <w:rFonts w:ascii="Times New Roman" w:hAnsi="Times New Roman" w:cs="Times New Roman"/>
        </w:rPr>
        <w:t>Interviews</w:t>
      </w:r>
    </w:p>
    <w:p w14:paraId="48519AF1" w14:textId="13A462A5" w:rsidR="00FD685F" w:rsidRPr="00631D7D" w:rsidRDefault="00FD685F" w:rsidP="00631D7D">
      <w:pPr>
        <w:spacing w:line="480" w:lineRule="auto"/>
        <w:jc w:val="center"/>
        <w:rPr>
          <w:rFonts w:ascii="Times New Roman" w:hAnsi="Times New Roman" w:cs="Times New Roman"/>
        </w:rPr>
      </w:pPr>
      <w:r w:rsidRPr="00631D7D">
        <w:rPr>
          <w:rFonts w:ascii="Times New Roman" w:hAnsi="Times New Roman" w:cs="Times New Roman"/>
        </w:rPr>
        <w:t>Javon Jenkins</w:t>
      </w:r>
    </w:p>
    <w:p w14:paraId="2C19FADF" w14:textId="28EAFD30" w:rsidR="00FD685F" w:rsidRPr="00631D7D" w:rsidRDefault="00FD685F" w:rsidP="00631D7D">
      <w:pPr>
        <w:spacing w:line="480" w:lineRule="auto"/>
        <w:jc w:val="center"/>
        <w:rPr>
          <w:rFonts w:ascii="Times New Roman" w:hAnsi="Times New Roman" w:cs="Times New Roman"/>
        </w:rPr>
      </w:pPr>
      <w:r w:rsidRPr="00631D7D">
        <w:rPr>
          <w:rFonts w:ascii="Times New Roman" w:hAnsi="Times New Roman" w:cs="Times New Roman"/>
        </w:rPr>
        <w:t>Siena Heights University</w:t>
      </w:r>
    </w:p>
    <w:p w14:paraId="6D795817" w14:textId="7C494DCD" w:rsidR="00FD685F" w:rsidRPr="00631D7D" w:rsidRDefault="00FD685F" w:rsidP="00631D7D">
      <w:pPr>
        <w:spacing w:line="480" w:lineRule="auto"/>
        <w:jc w:val="center"/>
        <w:rPr>
          <w:rFonts w:ascii="Times New Roman" w:hAnsi="Times New Roman" w:cs="Times New Roman"/>
        </w:rPr>
      </w:pPr>
      <w:r w:rsidRPr="00631D7D">
        <w:rPr>
          <w:rFonts w:ascii="Times New Roman" w:hAnsi="Times New Roman" w:cs="Times New Roman"/>
        </w:rPr>
        <w:t>September 28, 2025</w:t>
      </w:r>
    </w:p>
    <w:p w14:paraId="47DB810A" w14:textId="77777777" w:rsidR="00FD685F" w:rsidRPr="00631D7D" w:rsidRDefault="00FD685F" w:rsidP="00631D7D">
      <w:pPr>
        <w:spacing w:line="480" w:lineRule="auto"/>
        <w:jc w:val="center"/>
        <w:rPr>
          <w:rFonts w:ascii="Times New Roman" w:hAnsi="Times New Roman" w:cs="Times New Roman"/>
        </w:rPr>
      </w:pPr>
    </w:p>
    <w:p w14:paraId="19051CA0" w14:textId="77777777" w:rsidR="00631D7D" w:rsidRDefault="00631D7D" w:rsidP="00631D7D">
      <w:pPr>
        <w:spacing w:line="480" w:lineRule="auto"/>
        <w:rPr>
          <w:rFonts w:ascii="Times New Roman" w:hAnsi="Times New Roman" w:cs="Times New Roman"/>
        </w:rPr>
      </w:pPr>
    </w:p>
    <w:p w14:paraId="2307B949" w14:textId="77777777" w:rsidR="00631D7D" w:rsidRDefault="00631D7D" w:rsidP="00631D7D">
      <w:pPr>
        <w:spacing w:line="480" w:lineRule="auto"/>
        <w:rPr>
          <w:rFonts w:ascii="Times New Roman" w:hAnsi="Times New Roman" w:cs="Times New Roman"/>
        </w:rPr>
      </w:pPr>
    </w:p>
    <w:p w14:paraId="311EFA9F" w14:textId="77777777" w:rsidR="00631D7D" w:rsidRDefault="00631D7D" w:rsidP="00631D7D">
      <w:pPr>
        <w:spacing w:line="480" w:lineRule="auto"/>
        <w:rPr>
          <w:rFonts w:ascii="Times New Roman" w:hAnsi="Times New Roman" w:cs="Times New Roman"/>
        </w:rPr>
      </w:pPr>
    </w:p>
    <w:p w14:paraId="5AD0393E" w14:textId="77777777" w:rsidR="00631D7D" w:rsidRDefault="00631D7D" w:rsidP="00631D7D">
      <w:pPr>
        <w:spacing w:line="480" w:lineRule="auto"/>
        <w:rPr>
          <w:rFonts w:ascii="Times New Roman" w:hAnsi="Times New Roman" w:cs="Times New Roman"/>
        </w:rPr>
      </w:pPr>
    </w:p>
    <w:p w14:paraId="4C3D3D5E" w14:textId="77777777" w:rsidR="00631D7D" w:rsidRDefault="00631D7D" w:rsidP="00631D7D">
      <w:pPr>
        <w:spacing w:line="480" w:lineRule="auto"/>
        <w:rPr>
          <w:rFonts w:ascii="Times New Roman" w:hAnsi="Times New Roman" w:cs="Times New Roman"/>
        </w:rPr>
      </w:pPr>
    </w:p>
    <w:p w14:paraId="37F918F0" w14:textId="77777777" w:rsidR="00631D7D" w:rsidRDefault="00631D7D" w:rsidP="00631D7D">
      <w:pPr>
        <w:spacing w:line="480" w:lineRule="auto"/>
        <w:rPr>
          <w:rFonts w:ascii="Times New Roman" w:hAnsi="Times New Roman" w:cs="Times New Roman"/>
        </w:rPr>
      </w:pPr>
    </w:p>
    <w:p w14:paraId="6DD9E10C" w14:textId="016FE9A4" w:rsidR="00FD685F" w:rsidRPr="00631D7D" w:rsidRDefault="00FD685F" w:rsidP="00631D7D">
      <w:pPr>
        <w:spacing w:line="480" w:lineRule="auto"/>
        <w:jc w:val="center"/>
        <w:rPr>
          <w:rFonts w:ascii="Times New Roman" w:hAnsi="Times New Roman" w:cs="Times New Roman"/>
        </w:rPr>
      </w:pPr>
      <w:r w:rsidRPr="00631D7D">
        <w:rPr>
          <w:rFonts w:ascii="Times New Roman" w:hAnsi="Times New Roman" w:cs="Times New Roman"/>
        </w:rPr>
        <w:lastRenderedPageBreak/>
        <w:t xml:space="preserve">A Reflective Journal on Global Tech </w:t>
      </w:r>
      <w:r w:rsidR="00D927D1">
        <w:rPr>
          <w:rFonts w:ascii="Times New Roman" w:hAnsi="Times New Roman" w:cs="Times New Roman"/>
        </w:rPr>
        <w:t xml:space="preserve">Stakeholders </w:t>
      </w:r>
      <w:r w:rsidRPr="00631D7D">
        <w:rPr>
          <w:rFonts w:ascii="Times New Roman" w:hAnsi="Times New Roman" w:cs="Times New Roman"/>
        </w:rPr>
        <w:t>Interviews</w:t>
      </w:r>
    </w:p>
    <w:p w14:paraId="5317B12B" w14:textId="4B34EB74" w:rsidR="00FD685F" w:rsidRPr="00631D7D" w:rsidRDefault="00853893" w:rsidP="00631D7D">
      <w:pPr>
        <w:spacing w:line="480" w:lineRule="auto"/>
        <w:ind w:firstLine="720"/>
        <w:rPr>
          <w:rFonts w:ascii="Times New Roman" w:hAnsi="Times New Roman" w:cs="Times New Roman"/>
        </w:rPr>
      </w:pPr>
      <w:r w:rsidRPr="00631D7D">
        <w:rPr>
          <w:rFonts w:ascii="Times New Roman" w:hAnsi="Times New Roman" w:cs="Times New Roman"/>
        </w:rPr>
        <w:t xml:space="preserve">In preparing for the implementation phase of the simulation, I choose to interview key stakeholders in the Marketing and Sales department. Cathy Lalonde (VP Sales &amp; Marketing), John Simons (Marketing Manager), Sam Seto (Commercial Sales), and Roger Thomas (Military Sales). Everyone provided a unique perspective on the internal dynamics, cultural tension, and opportunities facing the organization. I selected these stakeholders based on their direct involvement in the </w:t>
      </w:r>
      <w:r w:rsidR="00B87E7A" w:rsidRPr="00631D7D">
        <w:rPr>
          <w:rFonts w:ascii="Times New Roman" w:hAnsi="Times New Roman" w:cs="Times New Roman"/>
        </w:rPr>
        <w:t>company’s</w:t>
      </w:r>
      <w:r w:rsidRPr="00631D7D">
        <w:rPr>
          <w:rFonts w:ascii="Times New Roman" w:hAnsi="Times New Roman" w:cs="Times New Roman"/>
        </w:rPr>
        <w:t xml:space="preserve"> shift f</w:t>
      </w:r>
      <w:r w:rsidR="00B87E7A" w:rsidRPr="00631D7D">
        <w:rPr>
          <w:rFonts w:ascii="Times New Roman" w:hAnsi="Times New Roman" w:cs="Times New Roman"/>
        </w:rPr>
        <w:t>ro</w:t>
      </w:r>
      <w:r w:rsidRPr="00631D7D">
        <w:rPr>
          <w:rFonts w:ascii="Times New Roman" w:hAnsi="Times New Roman" w:cs="Times New Roman"/>
        </w:rPr>
        <w:t xml:space="preserve">m </w:t>
      </w:r>
      <w:r w:rsidR="00B87E7A" w:rsidRPr="00631D7D">
        <w:rPr>
          <w:rFonts w:ascii="Times New Roman" w:hAnsi="Times New Roman" w:cs="Times New Roman"/>
        </w:rPr>
        <w:t>military focused</w:t>
      </w:r>
      <w:r w:rsidRPr="00631D7D">
        <w:rPr>
          <w:rFonts w:ascii="Times New Roman" w:hAnsi="Times New Roman" w:cs="Times New Roman"/>
        </w:rPr>
        <w:t xml:space="preserve"> R&amp;D organization to a commercial market competitor. Their insights</w:t>
      </w:r>
      <w:r w:rsidR="00B87E7A" w:rsidRPr="00631D7D">
        <w:rPr>
          <w:rFonts w:ascii="Times New Roman" w:hAnsi="Times New Roman" w:cs="Times New Roman"/>
        </w:rPr>
        <w:t xml:space="preserve"> are critical in managing the change process effectively. </w:t>
      </w:r>
    </w:p>
    <w:p w14:paraId="679EE276" w14:textId="3C4C5C45" w:rsidR="00B87E7A" w:rsidRPr="00631D7D" w:rsidRDefault="00B87E7A" w:rsidP="00631D7D">
      <w:pPr>
        <w:spacing w:line="480" w:lineRule="auto"/>
        <w:ind w:firstLine="720"/>
        <w:rPr>
          <w:rFonts w:ascii="Times New Roman" w:hAnsi="Times New Roman" w:cs="Times New Roman"/>
        </w:rPr>
      </w:pPr>
      <w:r w:rsidRPr="00631D7D">
        <w:rPr>
          <w:rFonts w:ascii="Times New Roman" w:hAnsi="Times New Roman" w:cs="Times New Roman"/>
        </w:rPr>
        <w:t>From my interview with Cathy Lalonde, I discovered the core strategic tension between R&amp;D historical Big “R”, little “d” mindset and the commercial markets demand for Big “D”, developing aesthetic, user-friendly, and market ready products. Cathy also exposed the organizational silos and generational friction between young marketing hires and deep seated, research orientated R&amp;D team. This insight reflects the need to address underlying cultural resistance and align departmental incentives (Kotter, 2012).</w:t>
      </w:r>
    </w:p>
    <w:p w14:paraId="3AB8D3B5" w14:textId="5F9E8A30" w:rsidR="007F3A74" w:rsidRPr="00631D7D" w:rsidRDefault="007F3A74" w:rsidP="00631D7D">
      <w:pPr>
        <w:spacing w:line="480" w:lineRule="auto"/>
        <w:ind w:firstLine="720"/>
        <w:rPr>
          <w:rFonts w:ascii="Times New Roman" w:hAnsi="Times New Roman" w:cs="Times New Roman"/>
        </w:rPr>
      </w:pPr>
      <w:r w:rsidRPr="00631D7D">
        <w:rPr>
          <w:rFonts w:ascii="Times New Roman" w:hAnsi="Times New Roman" w:cs="Times New Roman"/>
        </w:rPr>
        <w:t>J</w:t>
      </w:r>
      <w:r w:rsidRPr="00631D7D">
        <w:rPr>
          <w:rFonts w:ascii="Times New Roman" w:hAnsi="Times New Roman" w:cs="Times New Roman"/>
        </w:rPr>
        <w:t>ohn Simons highlighted the communication gap between departments and proposed a corporate retreat to align leadership. His recommendation aligns with Lewin’s (1947) unfreezing stage, preparing the organization for change through shared dialogue and understanding. His market-focused approach emphasizes the urgency of entering potential commercial sectors, particularly in medical technology, as he feels the commercial market is the only way for the company to grow.</w:t>
      </w:r>
    </w:p>
    <w:p w14:paraId="11DA9572" w14:textId="44E371F1" w:rsidR="007F3A74" w:rsidRPr="00631D7D" w:rsidRDefault="007F3A74" w:rsidP="00631D7D">
      <w:pPr>
        <w:spacing w:line="480" w:lineRule="auto"/>
        <w:ind w:firstLine="720"/>
        <w:rPr>
          <w:rFonts w:ascii="Times New Roman" w:hAnsi="Times New Roman" w:cs="Times New Roman"/>
        </w:rPr>
      </w:pPr>
      <w:r w:rsidRPr="00631D7D">
        <w:rPr>
          <w:rFonts w:ascii="Times New Roman" w:hAnsi="Times New Roman" w:cs="Times New Roman"/>
        </w:rPr>
        <w:t xml:space="preserve">Sam Seto provided frontline insight into customers needs in the commercial space. He identified the company’s technological superiority but warned that without usability and visual </w:t>
      </w:r>
      <w:r w:rsidRPr="00631D7D">
        <w:rPr>
          <w:rFonts w:ascii="Times New Roman" w:hAnsi="Times New Roman" w:cs="Times New Roman"/>
        </w:rPr>
        <w:lastRenderedPageBreak/>
        <w:t xml:space="preserve">appeal, the products would not scale (Players Guide, 2022). His input aligns with the change stage of Lewin’s model, where organizations experiment and implement new ways of working (Burnes &amp; </w:t>
      </w:r>
      <w:proofErr w:type="spellStart"/>
      <w:r w:rsidRPr="00631D7D">
        <w:rPr>
          <w:rFonts w:ascii="Times New Roman" w:hAnsi="Times New Roman" w:cs="Times New Roman"/>
        </w:rPr>
        <w:t>Bargal</w:t>
      </w:r>
      <w:proofErr w:type="spellEnd"/>
      <w:r w:rsidRPr="00631D7D">
        <w:rPr>
          <w:rFonts w:ascii="Times New Roman" w:hAnsi="Times New Roman" w:cs="Times New Roman"/>
        </w:rPr>
        <w:t>, 2017).</w:t>
      </w:r>
    </w:p>
    <w:p w14:paraId="0493D035" w14:textId="2638326F" w:rsidR="00631D7D" w:rsidRPr="00631D7D" w:rsidRDefault="00631D7D" w:rsidP="00631D7D">
      <w:pPr>
        <w:spacing w:line="480" w:lineRule="auto"/>
        <w:ind w:firstLine="720"/>
        <w:rPr>
          <w:rFonts w:ascii="Times New Roman" w:hAnsi="Times New Roman" w:cs="Times New Roman"/>
        </w:rPr>
      </w:pPr>
      <w:r w:rsidRPr="00631D7D">
        <w:rPr>
          <w:rFonts w:ascii="Times New Roman" w:hAnsi="Times New Roman" w:cs="Times New Roman"/>
        </w:rPr>
        <w:t>Roger Thomas, a veteran in military sales, offered valuable insights into legacy operations and the gradual decline of the military segment. As Change Theory (2022) states, he needs to recognize the need for change and avoid falling victim to his own biases. His commentary emphasized the importance of top-down leadership in redirecting R&amp;D’s focus and overcoming internal resistance. He stressed that unless leadership</w:t>
      </w:r>
      <w:r w:rsidRPr="00631D7D">
        <w:rPr>
          <w:rFonts w:ascii="Times New Roman" w:hAnsi="Times New Roman" w:cs="Times New Roman"/>
        </w:rPr>
        <w:t xml:space="preserve">, </w:t>
      </w:r>
      <w:r w:rsidRPr="00631D7D">
        <w:rPr>
          <w:rFonts w:ascii="Times New Roman" w:hAnsi="Times New Roman" w:cs="Times New Roman"/>
        </w:rPr>
        <w:t xml:space="preserve">particularly Scott </w:t>
      </w:r>
      <w:r w:rsidRPr="00631D7D">
        <w:rPr>
          <w:rFonts w:ascii="Times New Roman" w:hAnsi="Times New Roman" w:cs="Times New Roman"/>
        </w:rPr>
        <w:t xml:space="preserve">Bell, </w:t>
      </w:r>
      <w:r w:rsidRPr="00631D7D">
        <w:rPr>
          <w:rFonts w:ascii="Times New Roman" w:hAnsi="Times New Roman" w:cs="Times New Roman"/>
        </w:rPr>
        <w:t>supports the commercial shift, the R&amp;D team will continue to resist.</w:t>
      </w:r>
    </w:p>
    <w:p w14:paraId="2C9392CB" w14:textId="323E5188" w:rsidR="00AF0A4F" w:rsidRPr="00631D7D" w:rsidRDefault="00AF0A4F" w:rsidP="00631D7D">
      <w:pPr>
        <w:spacing w:line="480" w:lineRule="auto"/>
        <w:ind w:firstLine="720"/>
        <w:rPr>
          <w:rFonts w:ascii="Times New Roman" w:hAnsi="Times New Roman" w:cs="Times New Roman"/>
        </w:rPr>
      </w:pPr>
      <w:r w:rsidRPr="00631D7D">
        <w:rPr>
          <w:rFonts w:ascii="Times New Roman" w:hAnsi="Times New Roman" w:cs="Times New Roman"/>
        </w:rPr>
        <w:t>These interviews surfaced three key themes: entrenched cultural resistance within R&amp;D, intergenerational and interdepartmental conflict, and the need for cohesive communication and strategic alignment. During implementation, I plan to leverage this data to build cross-functional trust and enhance communication. Using Kotter’s Model, the next step involves building a guiding coalition and communicating the vision for change widely to generate buy in (Kotter, 2012).</w:t>
      </w:r>
      <w:r w:rsidR="00631D7D" w:rsidRPr="00631D7D">
        <w:rPr>
          <w:rFonts w:ascii="Times New Roman" w:hAnsi="Times New Roman" w:cs="Times New Roman"/>
        </w:rPr>
        <w:t xml:space="preserve"> </w:t>
      </w:r>
      <w:r w:rsidRPr="00631D7D">
        <w:rPr>
          <w:rFonts w:ascii="Times New Roman" w:hAnsi="Times New Roman" w:cs="Times New Roman"/>
        </w:rPr>
        <w:t xml:space="preserve"> </w:t>
      </w:r>
      <w:r w:rsidR="00631D7D" w:rsidRPr="00631D7D">
        <w:rPr>
          <w:rFonts w:ascii="Times New Roman" w:hAnsi="Times New Roman" w:cs="Times New Roman"/>
        </w:rPr>
        <w:t>These</w:t>
      </w:r>
      <w:r w:rsidRPr="00631D7D">
        <w:rPr>
          <w:rFonts w:ascii="Times New Roman" w:hAnsi="Times New Roman" w:cs="Times New Roman"/>
        </w:rPr>
        <w:t xml:space="preserve"> interviews have deepened my understanding of the organizational dynamics at play and will directly inform change strategies aimed at cultural alignment, accountability, and product-market fit in the commercial sector.</w:t>
      </w:r>
    </w:p>
    <w:p w14:paraId="19169234" w14:textId="77777777" w:rsidR="00FD685F" w:rsidRPr="00631D7D" w:rsidRDefault="00FD685F" w:rsidP="00631D7D">
      <w:pPr>
        <w:spacing w:line="480" w:lineRule="auto"/>
        <w:rPr>
          <w:rFonts w:ascii="Times New Roman" w:hAnsi="Times New Roman" w:cs="Times New Roman"/>
        </w:rPr>
      </w:pPr>
    </w:p>
    <w:p w14:paraId="4AEDBFD7" w14:textId="77777777" w:rsidR="00FD685F" w:rsidRPr="00631D7D" w:rsidRDefault="00FD685F" w:rsidP="00631D7D">
      <w:pPr>
        <w:spacing w:line="480" w:lineRule="auto"/>
        <w:rPr>
          <w:rFonts w:ascii="Times New Roman" w:hAnsi="Times New Roman" w:cs="Times New Roman"/>
        </w:rPr>
      </w:pPr>
    </w:p>
    <w:p w14:paraId="078A90AB" w14:textId="77777777" w:rsidR="00FD685F" w:rsidRPr="00631D7D" w:rsidRDefault="00FD685F" w:rsidP="00631D7D">
      <w:pPr>
        <w:spacing w:line="480" w:lineRule="auto"/>
        <w:rPr>
          <w:rFonts w:ascii="Times New Roman" w:hAnsi="Times New Roman" w:cs="Times New Roman"/>
        </w:rPr>
      </w:pPr>
    </w:p>
    <w:p w14:paraId="086CF1AE" w14:textId="77777777" w:rsidR="00FD685F" w:rsidRDefault="00FD685F" w:rsidP="00FD685F">
      <w:pPr>
        <w:rPr>
          <w:rFonts w:ascii="Times New Roman" w:hAnsi="Times New Roman" w:cs="Times New Roman"/>
        </w:rPr>
      </w:pPr>
    </w:p>
    <w:p w14:paraId="79C5BE1D" w14:textId="77777777" w:rsidR="00631D7D" w:rsidRDefault="00631D7D" w:rsidP="00FD685F">
      <w:pPr>
        <w:rPr>
          <w:rFonts w:ascii="Times New Roman" w:hAnsi="Times New Roman" w:cs="Times New Roman"/>
        </w:rPr>
      </w:pPr>
    </w:p>
    <w:p w14:paraId="13BE3C9F" w14:textId="6E9C46FA" w:rsidR="00FD685F" w:rsidRDefault="00FD685F" w:rsidP="00631D7D">
      <w:pPr>
        <w:spacing w:line="480" w:lineRule="auto"/>
        <w:jc w:val="center"/>
        <w:rPr>
          <w:rFonts w:ascii="Times New Roman" w:hAnsi="Times New Roman" w:cs="Times New Roman"/>
        </w:rPr>
      </w:pPr>
      <w:r>
        <w:rPr>
          <w:rFonts w:ascii="Times New Roman" w:hAnsi="Times New Roman" w:cs="Times New Roman"/>
        </w:rPr>
        <w:lastRenderedPageBreak/>
        <w:t>Reference</w:t>
      </w:r>
    </w:p>
    <w:p w14:paraId="6486EF6E" w14:textId="77777777" w:rsidR="00B87E7A" w:rsidRPr="00B87E7A" w:rsidRDefault="00B87E7A" w:rsidP="00631D7D">
      <w:pPr>
        <w:spacing w:line="480" w:lineRule="auto"/>
        <w:ind w:left="720" w:hanging="720"/>
        <w:rPr>
          <w:rFonts w:ascii="Times New Roman" w:hAnsi="Times New Roman" w:cs="Times New Roman"/>
        </w:rPr>
      </w:pPr>
      <w:r w:rsidRPr="00B87E7A">
        <w:rPr>
          <w:rFonts w:ascii="Times New Roman" w:hAnsi="Times New Roman" w:cs="Times New Roman"/>
        </w:rPr>
        <w:t xml:space="preserve">Burnes, B., &amp; </w:t>
      </w:r>
      <w:proofErr w:type="spellStart"/>
      <w:r w:rsidRPr="00B87E7A">
        <w:rPr>
          <w:rFonts w:ascii="Times New Roman" w:hAnsi="Times New Roman" w:cs="Times New Roman"/>
        </w:rPr>
        <w:t>Bargal</w:t>
      </w:r>
      <w:proofErr w:type="spellEnd"/>
      <w:r w:rsidRPr="00B87E7A">
        <w:rPr>
          <w:rFonts w:ascii="Times New Roman" w:hAnsi="Times New Roman" w:cs="Times New Roman"/>
        </w:rPr>
        <w:t xml:space="preserve">, D. (2017). Kurt Lewin: 70 years on. </w:t>
      </w:r>
      <w:r w:rsidRPr="00B87E7A">
        <w:rPr>
          <w:rFonts w:ascii="Times New Roman" w:hAnsi="Times New Roman" w:cs="Times New Roman"/>
          <w:i/>
          <w:iCs/>
        </w:rPr>
        <w:t>Journal of Change Management</w:t>
      </w:r>
      <w:r w:rsidRPr="00B87E7A">
        <w:rPr>
          <w:rFonts w:ascii="Times New Roman" w:hAnsi="Times New Roman" w:cs="Times New Roman"/>
        </w:rPr>
        <w:t xml:space="preserve">, </w:t>
      </w:r>
      <w:r w:rsidRPr="00B87E7A">
        <w:rPr>
          <w:rFonts w:ascii="Times New Roman" w:hAnsi="Times New Roman" w:cs="Times New Roman"/>
          <w:i/>
          <w:iCs/>
        </w:rPr>
        <w:t>17</w:t>
      </w:r>
      <w:r w:rsidRPr="00B87E7A">
        <w:rPr>
          <w:rFonts w:ascii="Times New Roman" w:hAnsi="Times New Roman" w:cs="Times New Roman"/>
        </w:rPr>
        <w:t>(2), 91–100. https://doi.org/10.1080/14697017.2017.1299371</w:t>
      </w:r>
    </w:p>
    <w:p w14:paraId="0902567D" w14:textId="0E28F16C" w:rsidR="00853893" w:rsidRPr="00853893" w:rsidRDefault="00853893" w:rsidP="00631D7D">
      <w:pPr>
        <w:spacing w:line="480" w:lineRule="auto"/>
        <w:rPr>
          <w:rFonts w:ascii="Times New Roman" w:hAnsi="Times New Roman" w:cs="Times New Roman"/>
        </w:rPr>
      </w:pPr>
      <w:r w:rsidRPr="00853893">
        <w:rPr>
          <w:rFonts w:ascii="Times New Roman" w:hAnsi="Times New Roman" w:cs="Times New Roman"/>
        </w:rPr>
        <w:t xml:space="preserve">Experience Point Inc. (2022, September 22). </w:t>
      </w:r>
      <w:r w:rsidRPr="00853893">
        <w:rPr>
          <w:rFonts w:ascii="Times New Roman" w:hAnsi="Times New Roman" w:cs="Times New Roman"/>
          <w:i/>
          <w:iCs/>
        </w:rPr>
        <w:t>Change Theory</w:t>
      </w:r>
      <w:r w:rsidRPr="00853893">
        <w:rPr>
          <w:rFonts w:ascii="Times New Roman" w:hAnsi="Times New Roman" w:cs="Times New Roman"/>
        </w:rPr>
        <w:t xml:space="preserve">. </w:t>
      </w:r>
      <w:r w:rsidR="00631D7D" w:rsidRPr="00853893">
        <w:rPr>
          <w:rFonts w:ascii="Times New Roman" w:hAnsi="Times New Roman" w:cs="Times New Roman"/>
        </w:rPr>
        <w:t>Experience Change</w:t>
      </w:r>
      <w:r w:rsidRPr="00853893">
        <w:rPr>
          <w:rFonts w:ascii="Times New Roman" w:hAnsi="Times New Roman" w:cs="Times New Roman"/>
        </w:rPr>
        <w:t xml:space="preserve">. </w:t>
      </w:r>
    </w:p>
    <w:p w14:paraId="3EB6BE4E" w14:textId="494BB924" w:rsidR="00853893" w:rsidRPr="00853893" w:rsidRDefault="00853893" w:rsidP="00631D7D">
      <w:pPr>
        <w:spacing w:line="480" w:lineRule="auto"/>
        <w:rPr>
          <w:rFonts w:ascii="Times New Roman" w:hAnsi="Times New Roman" w:cs="Times New Roman"/>
        </w:rPr>
      </w:pPr>
      <w:r w:rsidRPr="00853893">
        <w:rPr>
          <w:rFonts w:ascii="Times New Roman" w:hAnsi="Times New Roman" w:cs="Times New Roman"/>
        </w:rPr>
        <w:t xml:space="preserve">Experience Point Inc. (2022, September 22). </w:t>
      </w:r>
      <w:r w:rsidRPr="00853893">
        <w:rPr>
          <w:rFonts w:ascii="Times New Roman" w:hAnsi="Times New Roman" w:cs="Times New Roman"/>
          <w:i/>
          <w:iCs/>
        </w:rPr>
        <w:t xml:space="preserve">Player’s </w:t>
      </w:r>
      <w:r w:rsidRPr="00853893">
        <w:rPr>
          <w:rFonts w:ascii="Times New Roman" w:hAnsi="Times New Roman" w:cs="Times New Roman"/>
          <w:i/>
          <w:iCs/>
        </w:rPr>
        <w:t>Guide.</w:t>
      </w:r>
      <w:r w:rsidRPr="00853893">
        <w:rPr>
          <w:rFonts w:ascii="Times New Roman" w:hAnsi="Times New Roman" w:cs="Times New Roman"/>
        </w:rPr>
        <w:t xml:space="preserve"> </w:t>
      </w:r>
      <w:r w:rsidR="00631D7D" w:rsidRPr="00853893">
        <w:rPr>
          <w:rFonts w:ascii="Times New Roman" w:hAnsi="Times New Roman" w:cs="Times New Roman"/>
        </w:rPr>
        <w:t>Experience Change</w:t>
      </w:r>
      <w:r w:rsidRPr="00853893">
        <w:rPr>
          <w:rFonts w:ascii="Times New Roman" w:hAnsi="Times New Roman" w:cs="Times New Roman"/>
        </w:rPr>
        <w:t xml:space="preserve">. </w:t>
      </w:r>
    </w:p>
    <w:p w14:paraId="1065AA0A" w14:textId="77777777" w:rsidR="00B87E7A" w:rsidRPr="00B87E7A" w:rsidRDefault="00B87E7A" w:rsidP="00631D7D">
      <w:pPr>
        <w:spacing w:line="480" w:lineRule="auto"/>
        <w:rPr>
          <w:rFonts w:ascii="Times New Roman" w:hAnsi="Times New Roman" w:cs="Times New Roman"/>
        </w:rPr>
      </w:pPr>
      <w:r w:rsidRPr="00B87E7A">
        <w:rPr>
          <w:rFonts w:ascii="Times New Roman" w:hAnsi="Times New Roman" w:cs="Times New Roman"/>
        </w:rPr>
        <w:t xml:space="preserve">Kotter, J. P. (2012). </w:t>
      </w:r>
      <w:r w:rsidRPr="00B87E7A">
        <w:rPr>
          <w:rFonts w:ascii="Times New Roman" w:hAnsi="Times New Roman" w:cs="Times New Roman"/>
          <w:i/>
          <w:iCs/>
        </w:rPr>
        <w:t>Leading change</w:t>
      </w:r>
      <w:r w:rsidRPr="00B87E7A">
        <w:rPr>
          <w:rFonts w:ascii="Times New Roman" w:hAnsi="Times New Roman" w:cs="Times New Roman"/>
        </w:rPr>
        <w:t>. Harvard Business Review Press.</w:t>
      </w:r>
    </w:p>
    <w:p w14:paraId="2738F93B" w14:textId="77777777" w:rsidR="00B87E7A" w:rsidRPr="00B87E7A" w:rsidRDefault="00B87E7A" w:rsidP="00631D7D">
      <w:pPr>
        <w:spacing w:line="480" w:lineRule="auto"/>
        <w:ind w:left="720" w:hanging="720"/>
        <w:rPr>
          <w:rFonts w:ascii="Times New Roman" w:hAnsi="Times New Roman" w:cs="Times New Roman"/>
        </w:rPr>
      </w:pPr>
      <w:r w:rsidRPr="00B87E7A">
        <w:rPr>
          <w:rFonts w:ascii="Times New Roman" w:hAnsi="Times New Roman" w:cs="Times New Roman"/>
        </w:rPr>
        <w:t xml:space="preserve">Lewin, K. (1947). Frontiers in group dynamics. </w:t>
      </w:r>
      <w:r w:rsidRPr="00B87E7A">
        <w:rPr>
          <w:rFonts w:ascii="Times New Roman" w:hAnsi="Times New Roman" w:cs="Times New Roman"/>
          <w:i/>
          <w:iCs/>
        </w:rPr>
        <w:t>Human Relations</w:t>
      </w:r>
      <w:r w:rsidRPr="00B87E7A">
        <w:rPr>
          <w:rFonts w:ascii="Times New Roman" w:hAnsi="Times New Roman" w:cs="Times New Roman"/>
        </w:rPr>
        <w:t xml:space="preserve">, </w:t>
      </w:r>
      <w:r w:rsidRPr="00B87E7A">
        <w:rPr>
          <w:rFonts w:ascii="Times New Roman" w:hAnsi="Times New Roman" w:cs="Times New Roman"/>
          <w:i/>
          <w:iCs/>
        </w:rPr>
        <w:t>1</w:t>
      </w:r>
      <w:r w:rsidRPr="00B87E7A">
        <w:rPr>
          <w:rFonts w:ascii="Times New Roman" w:hAnsi="Times New Roman" w:cs="Times New Roman"/>
        </w:rPr>
        <w:t>(1), 5–41. https://doi.org/10.1177/001872674700100103</w:t>
      </w:r>
    </w:p>
    <w:p w14:paraId="6C7F2826" w14:textId="77777777" w:rsidR="00FD685F" w:rsidRPr="00FD685F" w:rsidRDefault="00FD685F" w:rsidP="00631D7D">
      <w:pPr>
        <w:spacing w:line="480" w:lineRule="auto"/>
        <w:rPr>
          <w:rFonts w:ascii="Times New Roman" w:hAnsi="Times New Roman" w:cs="Times New Roman"/>
        </w:rPr>
      </w:pPr>
    </w:p>
    <w:sectPr w:rsidR="00FD685F" w:rsidRPr="00FD685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5524F" w14:textId="77777777" w:rsidR="00FD685F" w:rsidRDefault="00FD685F" w:rsidP="00FD685F">
      <w:pPr>
        <w:spacing w:after="0" w:line="240" w:lineRule="auto"/>
      </w:pPr>
      <w:r>
        <w:separator/>
      </w:r>
    </w:p>
  </w:endnote>
  <w:endnote w:type="continuationSeparator" w:id="0">
    <w:p w14:paraId="1CAC1D2A" w14:textId="77777777" w:rsidR="00FD685F" w:rsidRDefault="00FD685F" w:rsidP="00FD6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86F26" w14:textId="77777777" w:rsidR="00FD685F" w:rsidRDefault="00FD685F" w:rsidP="00FD685F">
      <w:pPr>
        <w:spacing w:after="0" w:line="240" w:lineRule="auto"/>
      </w:pPr>
      <w:r>
        <w:separator/>
      </w:r>
    </w:p>
  </w:footnote>
  <w:footnote w:type="continuationSeparator" w:id="0">
    <w:p w14:paraId="7AB63BEF" w14:textId="77777777" w:rsidR="00FD685F" w:rsidRDefault="00FD685F" w:rsidP="00FD6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109506"/>
      <w:docPartObj>
        <w:docPartGallery w:val="Page Numbers (Top of Page)"/>
        <w:docPartUnique/>
      </w:docPartObj>
    </w:sdtPr>
    <w:sdtEndPr>
      <w:rPr>
        <w:noProof/>
      </w:rPr>
    </w:sdtEndPr>
    <w:sdtContent>
      <w:p w14:paraId="58352578" w14:textId="25B716EF" w:rsidR="00FD685F" w:rsidRDefault="00FD685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81ABB6" w14:textId="77777777" w:rsidR="00FD685F" w:rsidRDefault="00FD68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5F"/>
    <w:rsid w:val="00373E81"/>
    <w:rsid w:val="00500529"/>
    <w:rsid w:val="00631D7D"/>
    <w:rsid w:val="00644344"/>
    <w:rsid w:val="00675ACF"/>
    <w:rsid w:val="007F3A74"/>
    <w:rsid w:val="00853893"/>
    <w:rsid w:val="00AF0A4F"/>
    <w:rsid w:val="00B87E7A"/>
    <w:rsid w:val="00D927D1"/>
    <w:rsid w:val="00FD6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F0A5F"/>
  <w15:chartTrackingRefBased/>
  <w15:docId w15:val="{4D39C584-E59C-4D88-BEFB-E5001668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8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8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8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8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8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8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8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85F"/>
    <w:rPr>
      <w:rFonts w:eastAsiaTheme="majorEastAsia" w:cstheme="majorBidi"/>
      <w:color w:val="272727" w:themeColor="text1" w:themeTint="D8"/>
    </w:rPr>
  </w:style>
  <w:style w:type="paragraph" w:styleId="Title">
    <w:name w:val="Title"/>
    <w:basedOn w:val="Normal"/>
    <w:next w:val="Normal"/>
    <w:link w:val="TitleChar"/>
    <w:uiPriority w:val="10"/>
    <w:qFormat/>
    <w:rsid w:val="00FD6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8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85F"/>
    <w:pPr>
      <w:spacing w:before="160"/>
      <w:jc w:val="center"/>
    </w:pPr>
    <w:rPr>
      <w:i/>
      <w:iCs/>
      <w:color w:val="404040" w:themeColor="text1" w:themeTint="BF"/>
    </w:rPr>
  </w:style>
  <w:style w:type="character" w:customStyle="1" w:styleId="QuoteChar">
    <w:name w:val="Quote Char"/>
    <w:basedOn w:val="DefaultParagraphFont"/>
    <w:link w:val="Quote"/>
    <w:uiPriority w:val="29"/>
    <w:rsid w:val="00FD685F"/>
    <w:rPr>
      <w:i/>
      <w:iCs/>
      <w:color w:val="404040" w:themeColor="text1" w:themeTint="BF"/>
    </w:rPr>
  </w:style>
  <w:style w:type="paragraph" w:styleId="ListParagraph">
    <w:name w:val="List Paragraph"/>
    <w:basedOn w:val="Normal"/>
    <w:uiPriority w:val="34"/>
    <w:qFormat/>
    <w:rsid w:val="00FD685F"/>
    <w:pPr>
      <w:ind w:left="720"/>
      <w:contextualSpacing/>
    </w:pPr>
  </w:style>
  <w:style w:type="character" w:styleId="IntenseEmphasis">
    <w:name w:val="Intense Emphasis"/>
    <w:basedOn w:val="DefaultParagraphFont"/>
    <w:uiPriority w:val="21"/>
    <w:qFormat/>
    <w:rsid w:val="00FD685F"/>
    <w:rPr>
      <w:i/>
      <w:iCs/>
      <w:color w:val="0F4761" w:themeColor="accent1" w:themeShade="BF"/>
    </w:rPr>
  </w:style>
  <w:style w:type="paragraph" w:styleId="IntenseQuote">
    <w:name w:val="Intense Quote"/>
    <w:basedOn w:val="Normal"/>
    <w:next w:val="Normal"/>
    <w:link w:val="IntenseQuoteChar"/>
    <w:uiPriority w:val="30"/>
    <w:qFormat/>
    <w:rsid w:val="00FD6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85F"/>
    <w:rPr>
      <w:i/>
      <w:iCs/>
      <w:color w:val="0F4761" w:themeColor="accent1" w:themeShade="BF"/>
    </w:rPr>
  </w:style>
  <w:style w:type="character" w:styleId="IntenseReference">
    <w:name w:val="Intense Reference"/>
    <w:basedOn w:val="DefaultParagraphFont"/>
    <w:uiPriority w:val="32"/>
    <w:qFormat/>
    <w:rsid w:val="00FD685F"/>
    <w:rPr>
      <w:b/>
      <w:bCs/>
      <w:smallCaps/>
      <w:color w:val="0F4761" w:themeColor="accent1" w:themeShade="BF"/>
      <w:spacing w:val="5"/>
    </w:rPr>
  </w:style>
  <w:style w:type="paragraph" w:styleId="Header">
    <w:name w:val="header"/>
    <w:basedOn w:val="Normal"/>
    <w:link w:val="HeaderChar"/>
    <w:uiPriority w:val="99"/>
    <w:unhideWhenUsed/>
    <w:rsid w:val="00FD6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85F"/>
  </w:style>
  <w:style w:type="paragraph" w:styleId="Footer">
    <w:name w:val="footer"/>
    <w:basedOn w:val="Normal"/>
    <w:link w:val="FooterChar"/>
    <w:uiPriority w:val="99"/>
    <w:unhideWhenUsed/>
    <w:rsid w:val="00FD6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450976">
      <w:bodyDiv w:val="1"/>
      <w:marLeft w:val="0"/>
      <w:marRight w:val="0"/>
      <w:marTop w:val="0"/>
      <w:marBottom w:val="0"/>
      <w:divBdr>
        <w:top w:val="none" w:sz="0" w:space="0" w:color="auto"/>
        <w:left w:val="none" w:sz="0" w:space="0" w:color="auto"/>
        <w:bottom w:val="none" w:sz="0" w:space="0" w:color="auto"/>
        <w:right w:val="none" w:sz="0" w:space="0" w:color="auto"/>
      </w:divBdr>
    </w:div>
    <w:div w:id="1583174075">
      <w:bodyDiv w:val="1"/>
      <w:marLeft w:val="0"/>
      <w:marRight w:val="0"/>
      <w:marTop w:val="0"/>
      <w:marBottom w:val="0"/>
      <w:divBdr>
        <w:top w:val="none" w:sz="0" w:space="0" w:color="auto"/>
        <w:left w:val="none" w:sz="0" w:space="0" w:color="auto"/>
        <w:bottom w:val="none" w:sz="0" w:space="0" w:color="auto"/>
        <w:right w:val="none" w:sz="0" w:space="0" w:color="auto"/>
      </w:divBdr>
    </w:div>
    <w:div w:id="211605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10D-BE61-45E1-8869-BB5B16062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Javon Jenkins</dc:creator>
  <cp:keywords/>
  <dc:description/>
  <cp:lastModifiedBy>Javon Jenkins</cp:lastModifiedBy>
  <cp:revision>2</cp:revision>
  <dcterms:created xsi:type="dcterms:W3CDTF">2025-09-28T23:26:00Z</dcterms:created>
  <dcterms:modified xsi:type="dcterms:W3CDTF">2025-09-29T00:26:00Z</dcterms:modified>
</cp:coreProperties>
</file>