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E46727">
      <w:pPr>
        <w:jc w:val="center"/>
      </w:pPr>
    </w:p>
    <w:p w:rsidR="00E46727" w:rsidRDefault="00E46727" w:rsidP="008146A8">
      <w:pPr>
        <w:spacing w:line="480" w:lineRule="auto"/>
        <w:jc w:val="center"/>
        <w:rPr>
          <w:rFonts w:ascii="Times New Roman" w:hAnsi="Times New Roman" w:cs="Times New Roman"/>
          <w:sz w:val="24"/>
          <w:szCs w:val="24"/>
        </w:rPr>
      </w:pPr>
      <w:r>
        <w:rPr>
          <w:rFonts w:ascii="Times New Roman" w:hAnsi="Times New Roman" w:cs="Times New Roman"/>
          <w:sz w:val="24"/>
          <w:szCs w:val="24"/>
        </w:rPr>
        <w:t>Boys and Girls Club of Lenawee: Form 990 Analysis</w:t>
      </w:r>
    </w:p>
    <w:p w:rsidR="00E46727" w:rsidRDefault="00E46727" w:rsidP="008146A8">
      <w:pPr>
        <w:spacing w:line="480" w:lineRule="auto"/>
        <w:jc w:val="center"/>
        <w:rPr>
          <w:rFonts w:ascii="Times New Roman" w:hAnsi="Times New Roman" w:cs="Times New Roman"/>
          <w:sz w:val="24"/>
          <w:szCs w:val="24"/>
        </w:rPr>
      </w:pPr>
      <w:r>
        <w:rPr>
          <w:rFonts w:ascii="Times New Roman" w:hAnsi="Times New Roman" w:cs="Times New Roman"/>
          <w:sz w:val="24"/>
          <w:szCs w:val="24"/>
        </w:rPr>
        <w:t>Javon Jenkins</w:t>
      </w:r>
    </w:p>
    <w:p w:rsidR="00E46727" w:rsidRDefault="00E46727" w:rsidP="008146A8">
      <w:pPr>
        <w:spacing w:line="480" w:lineRule="auto"/>
        <w:jc w:val="center"/>
        <w:rPr>
          <w:rFonts w:ascii="Times New Roman" w:hAnsi="Times New Roman" w:cs="Times New Roman"/>
          <w:sz w:val="24"/>
          <w:szCs w:val="24"/>
        </w:rPr>
      </w:pPr>
      <w:r>
        <w:rPr>
          <w:rFonts w:ascii="Times New Roman" w:hAnsi="Times New Roman" w:cs="Times New Roman"/>
          <w:sz w:val="24"/>
          <w:szCs w:val="24"/>
        </w:rPr>
        <w:t>Siena Heights University</w:t>
      </w:r>
    </w:p>
    <w:p w:rsidR="00E46727" w:rsidRDefault="00E46727" w:rsidP="008146A8">
      <w:pPr>
        <w:spacing w:line="480" w:lineRule="auto"/>
        <w:jc w:val="center"/>
        <w:rPr>
          <w:rFonts w:ascii="Times New Roman" w:hAnsi="Times New Roman" w:cs="Times New Roman"/>
          <w:sz w:val="24"/>
          <w:szCs w:val="24"/>
        </w:rPr>
      </w:pPr>
      <w:r>
        <w:rPr>
          <w:rFonts w:ascii="Times New Roman" w:hAnsi="Times New Roman" w:cs="Times New Roman"/>
          <w:sz w:val="24"/>
          <w:szCs w:val="24"/>
        </w:rPr>
        <w:t>June 21, 2025</w:t>
      </w: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D7FBA">
      <w:pPr>
        <w:ind w:firstLine="0"/>
        <w:rPr>
          <w:rFonts w:ascii="Times New Roman" w:hAnsi="Times New Roman" w:cs="Times New Roman"/>
          <w:sz w:val="24"/>
          <w:szCs w:val="24"/>
        </w:rPr>
      </w:pPr>
    </w:p>
    <w:p w:rsidR="008146A8" w:rsidRDefault="008146A8" w:rsidP="00ED7FBA">
      <w:pPr>
        <w:ind w:firstLine="0"/>
        <w:rPr>
          <w:rFonts w:ascii="Times New Roman" w:hAnsi="Times New Roman" w:cs="Times New Roman"/>
          <w:sz w:val="24"/>
          <w:szCs w:val="24"/>
        </w:rPr>
      </w:pPr>
    </w:p>
    <w:p w:rsidR="00ED7FBA" w:rsidRDefault="00ED7FBA" w:rsidP="008146A8">
      <w:pPr>
        <w:spacing w:line="48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Literature Review of Boys and Girls Club of Lenawee: Form 990 Analysis</w:t>
      </w:r>
    </w:p>
    <w:p w:rsidR="00ED7FBA" w:rsidRDefault="00ED7FBA" w:rsidP="008146A8">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“To enable all young people, especially those who need us most, to reach their full potential as productiv</w:t>
      </w:r>
      <w:r w:rsidR="009D32AF">
        <w:rPr>
          <w:rFonts w:ascii="Times New Roman" w:hAnsi="Times New Roman" w:cs="Times New Roman"/>
          <w:sz w:val="24"/>
          <w:szCs w:val="24"/>
        </w:rPr>
        <w:t>e, car</w:t>
      </w:r>
      <w:r w:rsidR="00CB1EB2">
        <w:rPr>
          <w:rFonts w:ascii="Times New Roman" w:hAnsi="Times New Roman" w:cs="Times New Roman"/>
          <w:sz w:val="24"/>
          <w:szCs w:val="24"/>
        </w:rPr>
        <w:t>ing, responsible citizens” (</w:t>
      </w:r>
      <w:proofErr w:type="spellStart"/>
      <w:r w:rsidR="00CB1EB2">
        <w:rPr>
          <w:rFonts w:ascii="Times New Roman" w:hAnsi="Times New Roman" w:cs="Times New Roman"/>
          <w:sz w:val="24"/>
          <w:szCs w:val="24"/>
        </w:rPr>
        <w:t>ProP</w:t>
      </w:r>
      <w:r w:rsidR="009D32AF">
        <w:rPr>
          <w:rFonts w:ascii="Times New Roman" w:hAnsi="Times New Roman" w:cs="Times New Roman"/>
          <w:sz w:val="24"/>
          <w:szCs w:val="24"/>
        </w:rPr>
        <w:t>ublica</w:t>
      </w:r>
      <w:proofErr w:type="spellEnd"/>
      <w:r w:rsidR="009D32AF">
        <w:rPr>
          <w:rFonts w:ascii="Times New Roman" w:hAnsi="Times New Roman" w:cs="Times New Roman"/>
          <w:sz w:val="24"/>
          <w:szCs w:val="24"/>
        </w:rPr>
        <w:t>, 2023).</w:t>
      </w:r>
      <w:r>
        <w:rPr>
          <w:rFonts w:ascii="Times New Roman" w:hAnsi="Times New Roman" w:cs="Times New Roman"/>
          <w:sz w:val="24"/>
          <w:szCs w:val="24"/>
        </w:rPr>
        <w:t xml:space="preserve"> This is the mission statement of the Boys and Girls Club of Lenawee, a 501(c)(3) organization that serves the youth in Adrian and Hudson, Michigan. BGCL</w:t>
      </w:r>
      <w:r w:rsidR="009D32AF">
        <w:rPr>
          <w:rFonts w:ascii="Times New Roman" w:hAnsi="Times New Roman" w:cs="Times New Roman"/>
          <w:sz w:val="24"/>
          <w:szCs w:val="24"/>
        </w:rPr>
        <w:t xml:space="preserve"> (Boys &amp; Girls Club</w:t>
      </w:r>
      <w:r w:rsidR="00105C0E">
        <w:rPr>
          <w:rFonts w:ascii="Times New Roman" w:hAnsi="Times New Roman" w:cs="Times New Roman"/>
          <w:sz w:val="24"/>
          <w:szCs w:val="24"/>
        </w:rPr>
        <w:t>s</w:t>
      </w:r>
      <w:r w:rsidR="009D32AF">
        <w:rPr>
          <w:rFonts w:ascii="Times New Roman" w:hAnsi="Times New Roman" w:cs="Times New Roman"/>
          <w:sz w:val="24"/>
          <w:szCs w:val="24"/>
        </w:rPr>
        <w:t xml:space="preserve"> of Lenawee)</w:t>
      </w:r>
      <w:r>
        <w:rPr>
          <w:rFonts w:ascii="Times New Roman" w:hAnsi="Times New Roman" w:cs="Times New Roman"/>
          <w:sz w:val="24"/>
          <w:szCs w:val="24"/>
        </w:rPr>
        <w:t xml:space="preserve"> plays a critical role in addressing community needs</w:t>
      </w:r>
      <w:r w:rsidR="009D32AF">
        <w:rPr>
          <w:rFonts w:ascii="Times New Roman" w:hAnsi="Times New Roman" w:cs="Times New Roman"/>
          <w:sz w:val="24"/>
          <w:szCs w:val="24"/>
        </w:rPr>
        <w:t>, but their sustainability solely depends on solid financial management and a stable funding plan.</w:t>
      </w:r>
      <w:r w:rsidR="00105C0E">
        <w:rPr>
          <w:rFonts w:ascii="Times New Roman" w:hAnsi="Times New Roman" w:cs="Times New Roman"/>
          <w:sz w:val="24"/>
          <w:szCs w:val="24"/>
        </w:rPr>
        <w:t xml:space="preserve"> </w:t>
      </w:r>
      <w:r>
        <w:rPr>
          <w:rFonts w:ascii="Times New Roman" w:hAnsi="Times New Roman" w:cs="Times New Roman"/>
          <w:sz w:val="24"/>
          <w:szCs w:val="24"/>
        </w:rPr>
        <w:t xml:space="preserve"> </w:t>
      </w:r>
      <w:r w:rsidR="00105C0E">
        <w:rPr>
          <w:rFonts w:ascii="Times New Roman" w:hAnsi="Times New Roman" w:cs="Times New Roman"/>
          <w:sz w:val="24"/>
          <w:szCs w:val="24"/>
        </w:rPr>
        <w:t xml:space="preserve">Form- 990 tells a story on how the public perceives the organization, while also being strategic in communicating mission, marketing, and fundraising. Using the form as a key component of an overall communication plan to enhance marketing and fundraising efforts (Butler &amp; Butler, 2016). </w:t>
      </w:r>
      <w:r>
        <w:rPr>
          <w:rFonts w:ascii="Times New Roman" w:hAnsi="Times New Roman" w:cs="Times New Roman"/>
          <w:sz w:val="24"/>
          <w:szCs w:val="24"/>
        </w:rPr>
        <w:t>In 2023, the non-profit organization experienced an unexpected financial shift</w:t>
      </w:r>
      <w:r w:rsidR="00432A87">
        <w:rPr>
          <w:rFonts w:ascii="Times New Roman" w:hAnsi="Times New Roman" w:cs="Times New Roman"/>
          <w:sz w:val="24"/>
          <w:szCs w:val="24"/>
        </w:rPr>
        <w:t>.</w:t>
      </w:r>
      <w:r>
        <w:rPr>
          <w:rFonts w:ascii="Times New Roman" w:hAnsi="Times New Roman" w:cs="Times New Roman"/>
          <w:sz w:val="24"/>
          <w:szCs w:val="24"/>
        </w:rPr>
        <w:t xml:space="preserve"> </w:t>
      </w:r>
      <w:r w:rsidR="009D32AF">
        <w:rPr>
          <w:rFonts w:ascii="Times New Roman" w:hAnsi="Times New Roman" w:cs="Times New Roman"/>
          <w:sz w:val="24"/>
          <w:szCs w:val="24"/>
        </w:rPr>
        <w:t>By analyzing BGCL IRS Form 990 data for 2023, it is clear that the organization encountered many fiscal challenges that can impact their long-term existence and pro</w:t>
      </w:r>
      <w:r w:rsidR="006D4827">
        <w:rPr>
          <w:rFonts w:ascii="Times New Roman" w:hAnsi="Times New Roman" w:cs="Times New Roman"/>
          <w:sz w:val="24"/>
          <w:szCs w:val="24"/>
        </w:rPr>
        <w:t xml:space="preserve">gram delivery if not addressed. After a cautiously examine of the financial </w:t>
      </w:r>
      <w:r w:rsidR="00702D5F">
        <w:rPr>
          <w:rFonts w:ascii="Times New Roman" w:hAnsi="Times New Roman" w:cs="Times New Roman"/>
          <w:sz w:val="24"/>
          <w:szCs w:val="24"/>
        </w:rPr>
        <w:t>statements</w:t>
      </w:r>
      <w:r w:rsidR="006D4827">
        <w:rPr>
          <w:rFonts w:ascii="Times New Roman" w:hAnsi="Times New Roman" w:cs="Times New Roman"/>
          <w:sz w:val="24"/>
          <w:szCs w:val="24"/>
        </w:rPr>
        <w:t>, the stat</w:t>
      </w:r>
      <w:r w:rsidR="00F6138E">
        <w:rPr>
          <w:rFonts w:ascii="Times New Roman" w:hAnsi="Times New Roman" w:cs="Times New Roman"/>
          <w:sz w:val="24"/>
          <w:szCs w:val="24"/>
        </w:rPr>
        <w:t>ements reveals three</w:t>
      </w:r>
      <w:r w:rsidR="00702D5F">
        <w:rPr>
          <w:rFonts w:ascii="Times New Roman" w:hAnsi="Times New Roman" w:cs="Times New Roman"/>
          <w:sz w:val="24"/>
          <w:szCs w:val="24"/>
        </w:rPr>
        <w:t xml:space="preserve"> key concerns: low program service revenue, d</w:t>
      </w:r>
      <w:r w:rsidR="006D4827">
        <w:rPr>
          <w:rFonts w:ascii="Times New Roman" w:hAnsi="Times New Roman" w:cs="Times New Roman"/>
          <w:sz w:val="24"/>
          <w:szCs w:val="24"/>
        </w:rPr>
        <w:t xml:space="preserve">ecrease in revenue, and </w:t>
      </w:r>
      <w:r w:rsidR="00702D5F">
        <w:rPr>
          <w:rFonts w:ascii="Times New Roman" w:hAnsi="Times New Roman" w:cs="Times New Roman"/>
          <w:sz w:val="24"/>
          <w:szCs w:val="24"/>
        </w:rPr>
        <w:t xml:space="preserve">spending exceeding revenue. These key concerns raise questions about the BGCL financial resilience and their strategic planning to ensure stability in continued service to the community to which they serve. </w:t>
      </w:r>
    </w:p>
    <w:p w:rsidR="00702D5F" w:rsidRDefault="00CB1A1C" w:rsidP="008146A8">
      <w:pPr>
        <w:spacing w:line="480" w:lineRule="auto"/>
        <w:ind w:firstLine="0"/>
        <w:rPr>
          <w:rFonts w:ascii="Times New Roman" w:hAnsi="Times New Roman" w:cs="Times New Roman"/>
          <w:b/>
          <w:i/>
          <w:sz w:val="24"/>
          <w:szCs w:val="24"/>
        </w:rPr>
      </w:pPr>
      <w:r w:rsidRPr="00CB1A1C">
        <w:rPr>
          <w:rFonts w:ascii="Times New Roman" w:hAnsi="Times New Roman" w:cs="Times New Roman"/>
          <w:b/>
          <w:i/>
          <w:sz w:val="24"/>
          <w:szCs w:val="24"/>
        </w:rPr>
        <w:t>Program Service Revenue</w:t>
      </w:r>
    </w:p>
    <w:p w:rsidR="00AD5736" w:rsidRDefault="00CB1A1C" w:rsidP="008146A8">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Program service revenue, represents revenue created directly from providing services throughout the organization. </w:t>
      </w:r>
      <w:r w:rsidR="00AD5736">
        <w:rPr>
          <w:rFonts w:ascii="Times New Roman" w:hAnsi="Times New Roman" w:cs="Times New Roman"/>
          <w:sz w:val="24"/>
          <w:szCs w:val="24"/>
        </w:rPr>
        <w:t>BGCL v</w:t>
      </w:r>
      <w:r w:rsidR="00205994">
        <w:rPr>
          <w:rFonts w:ascii="Times New Roman" w:hAnsi="Times New Roman" w:cs="Times New Roman"/>
          <w:sz w:val="24"/>
          <w:szCs w:val="24"/>
        </w:rPr>
        <w:t>ision states, “Through proven programs developed by the Boys and Girls Club of America, we will offer supervised and structured activities to youth age 6-18. These include character &amp; leadership development, H</w:t>
      </w:r>
      <w:r w:rsidR="00AD5736">
        <w:rPr>
          <w:rFonts w:ascii="Times New Roman" w:hAnsi="Times New Roman" w:cs="Times New Roman"/>
          <w:sz w:val="24"/>
          <w:szCs w:val="24"/>
        </w:rPr>
        <w:t>ealth &amp; Life Skills, the Arts, Education &amp; Career D</w:t>
      </w:r>
      <w:r w:rsidR="00205994">
        <w:rPr>
          <w:rFonts w:ascii="Times New Roman" w:hAnsi="Times New Roman" w:cs="Times New Roman"/>
          <w:sz w:val="24"/>
          <w:szCs w:val="24"/>
        </w:rPr>
        <w:t xml:space="preserve">evelopment, and Sports, </w:t>
      </w:r>
      <w:r w:rsidR="00AD5736">
        <w:rPr>
          <w:rFonts w:ascii="Times New Roman" w:hAnsi="Times New Roman" w:cs="Times New Roman"/>
          <w:sz w:val="24"/>
          <w:szCs w:val="24"/>
        </w:rPr>
        <w:t>Fitness, &amp; R</w:t>
      </w:r>
      <w:r w:rsidR="00205994">
        <w:rPr>
          <w:rFonts w:ascii="Times New Roman" w:hAnsi="Times New Roman" w:cs="Times New Roman"/>
          <w:sz w:val="24"/>
          <w:szCs w:val="24"/>
        </w:rPr>
        <w:t>ecreation (</w:t>
      </w:r>
      <w:proofErr w:type="spellStart"/>
      <w:r w:rsidR="00205994">
        <w:rPr>
          <w:rFonts w:ascii="Times New Roman" w:hAnsi="Times New Roman" w:cs="Times New Roman"/>
          <w:sz w:val="24"/>
          <w:szCs w:val="24"/>
        </w:rPr>
        <w:t>ProPublica</w:t>
      </w:r>
      <w:proofErr w:type="spellEnd"/>
      <w:r w:rsidR="00205994">
        <w:rPr>
          <w:rFonts w:ascii="Times New Roman" w:hAnsi="Times New Roman" w:cs="Times New Roman"/>
          <w:sz w:val="24"/>
          <w:szCs w:val="24"/>
        </w:rPr>
        <w:t xml:space="preserve">, 2023). </w:t>
      </w:r>
      <w:r>
        <w:rPr>
          <w:rFonts w:ascii="Times New Roman" w:hAnsi="Times New Roman" w:cs="Times New Roman"/>
          <w:sz w:val="24"/>
          <w:szCs w:val="24"/>
        </w:rPr>
        <w:t xml:space="preserve">In </w:t>
      </w:r>
      <w:r>
        <w:rPr>
          <w:rFonts w:ascii="Times New Roman" w:hAnsi="Times New Roman" w:cs="Times New Roman"/>
          <w:sz w:val="24"/>
          <w:szCs w:val="24"/>
        </w:rPr>
        <w:lastRenderedPageBreak/>
        <w:t>2023, the BGCL generated just $2,093</w:t>
      </w:r>
      <w:r w:rsidR="00B26FA1">
        <w:rPr>
          <w:rFonts w:ascii="Times New Roman" w:hAnsi="Times New Roman" w:cs="Times New Roman"/>
          <w:sz w:val="24"/>
          <w:szCs w:val="24"/>
        </w:rPr>
        <w:t xml:space="preserve"> in program service revenue,</w:t>
      </w:r>
      <w:r>
        <w:rPr>
          <w:rFonts w:ascii="Times New Roman" w:hAnsi="Times New Roman" w:cs="Times New Roman"/>
          <w:sz w:val="24"/>
          <w:szCs w:val="24"/>
        </w:rPr>
        <w:t xml:space="preserve"> which is significantly </w:t>
      </w:r>
      <w:r w:rsidR="00B26FA1">
        <w:rPr>
          <w:rFonts w:ascii="Times New Roman" w:hAnsi="Times New Roman" w:cs="Times New Roman"/>
          <w:sz w:val="24"/>
          <w:szCs w:val="24"/>
        </w:rPr>
        <w:t>drop from $5,786 in</w:t>
      </w:r>
      <w:r>
        <w:rPr>
          <w:rFonts w:ascii="Times New Roman" w:hAnsi="Times New Roman" w:cs="Times New Roman"/>
          <w:sz w:val="24"/>
          <w:szCs w:val="24"/>
        </w:rPr>
        <w:t xml:space="preserve"> 2022</w:t>
      </w:r>
      <w:r w:rsidR="00B26FA1">
        <w:rPr>
          <w:rFonts w:ascii="Times New Roman" w:hAnsi="Times New Roman" w:cs="Times New Roman"/>
          <w:sz w:val="24"/>
          <w:szCs w:val="24"/>
        </w:rPr>
        <w:t>, justifying</w:t>
      </w:r>
      <w:r>
        <w:rPr>
          <w:rFonts w:ascii="Times New Roman" w:hAnsi="Times New Roman" w:cs="Times New Roman"/>
          <w:sz w:val="24"/>
          <w:szCs w:val="24"/>
        </w:rPr>
        <w:t xml:space="preserve"> </w:t>
      </w:r>
      <w:r w:rsidR="00B26FA1">
        <w:rPr>
          <w:rFonts w:ascii="Times New Roman" w:hAnsi="Times New Roman" w:cs="Times New Roman"/>
          <w:sz w:val="24"/>
          <w:szCs w:val="24"/>
        </w:rPr>
        <w:t xml:space="preserve">for </w:t>
      </w:r>
      <w:r>
        <w:rPr>
          <w:rFonts w:ascii="Times New Roman" w:hAnsi="Times New Roman" w:cs="Times New Roman"/>
          <w:sz w:val="24"/>
          <w:szCs w:val="24"/>
        </w:rPr>
        <w:t>only 0.3% of its total revenue</w:t>
      </w:r>
      <w:r w:rsidR="00CB1EB2">
        <w:rPr>
          <w:rFonts w:ascii="Times New Roman" w:hAnsi="Times New Roman" w:cs="Times New Roman"/>
          <w:sz w:val="24"/>
          <w:szCs w:val="24"/>
        </w:rPr>
        <w:t xml:space="preserve"> (</w:t>
      </w:r>
      <w:proofErr w:type="spellStart"/>
      <w:r w:rsidR="00CB1EB2">
        <w:rPr>
          <w:rFonts w:ascii="Times New Roman" w:hAnsi="Times New Roman" w:cs="Times New Roman"/>
          <w:sz w:val="24"/>
          <w:szCs w:val="24"/>
        </w:rPr>
        <w:t>ProP</w:t>
      </w:r>
      <w:r w:rsidR="00B26FA1">
        <w:rPr>
          <w:rFonts w:ascii="Times New Roman" w:hAnsi="Times New Roman" w:cs="Times New Roman"/>
          <w:sz w:val="24"/>
          <w:szCs w:val="24"/>
        </w:rPr>
        <w:t>ublica</w:t>
      </w:r>
      <w:proofErr w:type="spellEnd"/>
      <w:r w:rsidR="00B26FA1">
        <w:rPr>
          <w:rFonts w:ascii="Times New Roman" w:hAnsi="Times New Roman" w:cs="Times New Roman"/>
          <w:sz w:val="24"/>
          <w:szCs w:val="24"/>
        </w:rPr>
        <w:t>, 2023)</w:t>
      </w:r>
      <w:r>
        <w:rPr>
          <w:rFonts w:ascii="Times New Roman" w:hAnsi="Times New Roman" w:cs="Times New Roman"/>
          <w:sz w:val="24"/>
          <w:szCs w:val="24"/>
        </w:rPr>
        <w:t>.</w:t>
      </w:r>
      <w:r w:rsidR="00AD5736">
        <w:rPr>
          <w:rFonts w:ascii="Times New Roman" w:hAnsi="Times New Roman" w:cs="Times New Roman"/>
          <w:sz w:val="24"/>
          <w:szCs w:val="24"/>
        </w:rPr>
        <w:t>This information show that programs may have been down in 2023.</w:t>
      </w:r>
      <w:r>
        <w:rPr>
          <w:rFonts w:ascii="Times New Roman" w:hAnsi="Times New Roman" w:cs="Times New Roman"/>
          <w:sz w:val="24"/>
          <w:szCs w:val="24"/>
        </w:rPr>
        <w:t xml:space="preserve"> </w:t>
      </w:r>
      <w:r w:rsidR="00AD5736">
        <w:rPr>
          <w:rFonts w:ascii="Times New Roman" w:hAnsi="Times New Roman" w:cs="Times New Roman"/>
          <w:sz w:val="24"/>
          <w:szCs w:val="24"/>
        </w:rPr>
        <w:t>The Form-990 financial shows that although program services revenue is down, BGCL</w:t>
      </w:r>
      <w:r w:rsidR="00B26FA1">
        <w:rPr>
          <w:rFonts w:ascii="Times New Roman" w:hAnsi="Times New Roman" w:cs="Times New Roman"/>
          <w:sz w:val="24"/>
          <w:szCs w:val="24"/>
        </w:rPr>
        <w:t xml:space="preserve"> relies mainly on contributions and grants, instead of relying on revenue generated from their core program activities. When an organization is solely dependent on external funding’s, it restrains the revenue diversification, operational flexibility, and sustainability. BGCL needs to increase their program generated revenue, by </w:t>
      </w:r>
      <w:r w:rsidR="00F6138E">
        <w:rPr>
          <w:rFonts w:ascii="Times New Roman" w:hAnsi="Times New Roman" w:cs="Times New Roman"/>
          <w:sz w:val="24"/>
          <w:szCs w:val="24"/>
        </w:rPr>
        <w:t>membership fees, community partnerships, and prov</w:t>
      </w:r>
      <w:r w:rsidR="007B6666">
        <w:rPr>
          <w:rFonts w:ascii="Times New Roman" w:hAnsi="Times New Roman" w:cs="Times New Roman"/>
          <w:sz w:val="24"/>
          <w:szCs w:val="24"/>
        </w:rPr>
        <w:t xml:space="preserve">iding supplemental services. </w:t>
      </w:r>
      <w:r w:rsidR="00AD5736">
        <w:rPr>
          <w:rFonts w:ascii="Times New Roman" w:hAnsi="Times New Roman" w:cs="Times New Roman"/>
          <w:sz w:val="24"/>
          <w:szCs w:val="24"/>
        </w:rPr>
        <w:t xml:space="preserve">Not in particularly the prices, but bring in new members, offer more programs, and provide other services that would cost a low monetary fee. By providing more program services, BGCL </w:t>
      </w:r>
      <w:r w:rsidR="007B6666">
        <w:rPr>
          <w:rFonts w:ascii="Times New Roman" w:hAnsi="Times New Roman" w:cs="Times New Roman"/>
          <w:sz w:val="24"/>
          <w:szCs w:val="24"/>
        </w:rPr>
        <w:t>can provide financial stabi</w:t>
      </w:r>
      <w:r w:rsidR="00AD5736">
        <w:rPr>
          <w:rFonts w:ascii="Times New Roman" w:hAnsi="Times New Roman" w:cs="Times New Roman"/>
          <w:sz w:val="24"/>
          <w:szCs w:val="24"/>
        </w:rPr>
        <w:t>lity and help diversify funding, while still staying within their mission, ensuring all young people, especially the ones that need us most, to reach their full potential as productive, caring, responsible citizens (</w:t>
      </w:r>
      <w:proofErr w:type="spellStart"/>
      <w:r w:rsidR="00AD5736">
        <w:rPr>
          <w:rFonts w:ascii="Times New Roman" w:hAnsi="Times New Roman" w:cs="Times New Roman"/>
          <w:sz w:val="24"/>
          <w:szCs w:val="24"/>
        </w:rPr>
        <w:t>ProPublica</w:t>
      </w:r>
      <w:proofErr w:type="spellEnd"/>
      <w:r w:rsidR="00AD5736">
        <w:rPr>
          <w:rFonts w:ascii="Times New Roman" w:hAnsi="Times New Roman" w:cs="Times New Roman"/>
          <w:sz w:val="24"/>
          <w:szCs w:val="24"/>
        </w:rPr>
        <w:t>, 2023).</w:t>
      </w:r>
      <w:r w:rsidR="007B6666">
        <w:rPr>
          <w:rFonts w:ascii="Times New Roman" w:hAnsi="Times New Roman" w:cs="Times New Roman"/>
          <w:sz w:val="24"/>
          <w:szCs w:val="24"/>
        </w:rPr>
        <w:t xml:space="preserve"> Another key concern is the overall decline in the BGCL revenue.</w:t>
      </w:r>
    </w:p>
    <w:p w:rsidR="007B6666" w:rsidRDefault="007B6666" w:rsidP="008146A8">
      <w:pPr>
        <w:spacing w:line="480" w:lineRule="auto"/>
        <w:ind w:firstLine="0"/>
        <w:rPr>
          <w:rFonts w:ascii="Times New Roman" w:hAnsi="Times New Roman" w:cs="Times New Roman"/>
          <w:b/>
          <w:i/>
          <w:sz w:val="24"/>
          <w:szCs w:val="24"/>
        </w:rPr>
      </w:pPr>
      <w:r w:rsidRPr="007B6666">
        <w:rPr>
          <w:rFonts w:ascii="Times New Roman" w:hAnsi="Times New Roman" w:cs="Times New Roman"/>
          <w:b/>
          <w:i/>
          <w:sz w:val="24"/>
          <w:szCs w:val="24"/>
        </w:rPr>
        <w:t>Revenue Decline</w:t>
      </w:r>
    </w:p>
    <w:p w:rsidR="006607CE" w:rsidRPr="005132F9" w:rsidRDefault="007B6666" w:rsidP="008146A8">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sz w:val="24"/>
          <w:szCs w:val="24"/>
        </w:rPr>
        <w:t xml:space="preserve">The Boys &amp; Girls Club of Lenawee (BGCL) experienced a tremendous decline in total revenue in 2023. </w:t>
      </w:r>
      <w:r w:rsidR="00CB1EB2">
        <w:rPr>
          <w:rFonts w:ascii="Times New Roman" w:hAnsi="Times New Roman" w:cs="Times New Roman"/>
          <w:sz w:val="24"/>
          <w:szCs w:val="24"/>
        </w:rPr>
        <w:t>In 2022, the BGCL total revenue was 1,363,769 in 2022. In 2023, BGCL total revenue was $805,112, representing a 41% decrease from the year before (</w:t>
      </w:r>
      <w:proofErr w:type="spellStart"/>
      <w:r w:rsidR="00CB1EB2">
        <w:rPr>
          <w:rFonts w:ascii="Times New Roman" w:hAnsi="Times New Roman" w:cs="Times New Roman"/>
          <w:sz w:val="24"/>
          <w:szCs w:val="24"/>
        </w:rPr>
        <w:t>ProPublica</w:t>
      </w:r>
      <w:proofErr w:type="spellEnd"/>
      <w:r w:rsidR="00CB1EB2">
        <w:rPr>
          <w:rFonts w:ascii="Times New Roman" w:hAnsi="Times New Roman" w:cs="Times New Roman"/>
          <w:sz w:val="24"/>
          <w:szCs w:val="24"/>
        </w:rPr>
        <w:t xml:space="preserve">, 2023). The significant decline is a result of the 46.5% decline in contributions and grants from 2022 to 2023. </w:t>
      </w:r>
      <w:r w:rsidR="00A068CD">
        <w:rPr>
          <w:rFonts w:ascii="Times New Roman" w:hAnsi="Times New Roman" w:cs="Times New Roman"/>
          <w:sz w:val="24"/>
          <w:szCs w:val="24"/>
        </w:rPr>
        <w:t>In 2022</w:t>
      </w:r>
      <w:r w:rsidR="00CB1EB2">
        <w:rPr>
          <w:rFonts w:ascii="Times New Roman" w:hAnsi="Times New Roman" w:cs="Times New Roman"/>
          <w:sz w:val="24"/>
          <w:szCs w:val="24"/>
        </w:rPr>
        <w:t xml:space="preserve"> contribution and grants were $1,207,639</w:t>
      </w:r>
      <w:r w:rsidR="00A068CD">
        <w:rPr>
          <w:rFonts w:ascii="Times New Roman" w:hAnsi="Times New Roman" w:cs="Times New Roman"/>
          <w:sz w:val="24"/>
          <w:szCs w:val="24"/>
        </w:rPr>
        <w:t>, compared to $645,627 in 2023 (</w:t>
      </w:r>
      <w:proofErr w:type="spellStart"/>
      <w:r w:rsidR="00A068CD">
        <w:rPr>
          <w:rFonts w:ascii="Times New Roman" w:hAnsi="Times New Roman" w:cs="Times New Roman"/>
          <w:sz w:val="24"/>
          <w:szCs w:val="24"/>
        </w:rPr>
        <w:t>ProPublica</w:t>
      </w:r>
      <w:proofErr w:type="spellEnd"/>
      <w:r w:rsidR="00A068CD">
        <w:rPr>
          <w:rFonts w:ascii="Times New Roman" w:hAnsi="Times New Roman" w:cs="Times New Roman"/>
          <w:sz w:val="24"/>
          <w:szCs w:val="24"/>
        </w:rPr>
        <w:t xml:space="preserve">, 2023). Contribution and Grants are heavily relied on for the main source of income for the BGCL, which makes the club vulnerable to the inconsistency in donors and grant support. The uncertainty on contributions and the sudden drop in revenue can present challenges with </w:t>
      </w:r>
      <w:r w:rsidR="00A068CD">
        <w:rPr>
          <w:rFonts w:ascii="Times New Roman" w:hAnsi="Times New Roman" w:cs="Times New Roman"/>
          <w:sz w:val="24"/>
          <w:szCs w:val="24"/>
        </w:rPr>
        <w:lastRenderedPageBreak/>
        <w:t xml:space="preserve">cash flow stability and long term planning when funding sources change drastically unexpectedly. Boys &amp; Girls Club of Lenawee should focus more on </w:t>
      </w:r>
      <w:r w:rsidR="006607CE">
        <w:rPr>
          <w:rFonts w:ascii="Times New Roman" w:hAnsi="Times New Roman" w:cs="Times New Roman"/>
          <w:sz w:val="24"/>
          <w:szCs w:val="24"/>
        </w:rPr>
        <w:t>incorporating more program service revenue and investment income to help balance the influx of the contributions and grants. The last key concern of the BGCL Form 990 financial statement is the organizations spending</w:t>
      </w:r>
      <w:r w:rsidR="005132F9">
        <w:rPr>
          <w:rFonts w:ascii="Times New Roman" w:hAnsi="Times New Roman" w:cs="Times New Roman"/>
          <w:sz w:val="24"/>
          <w:szCs w:val="24"/>
        </w:rPr>
        <w:t xml:space="preserve"> that is exceeding its revenue.</w:t>
      </w:r>
    </w:p>
    <w:p w:rsidR="007B6666" w:rsidRDefault="006607CE" w:rsidP="008146A8">
      <w:pPr>
        <w:spacing w:line="480" w:lineRule="auto"/>
        <w:ind w:firstLine="0"/>
        <w:rPr>
          <w:rFonts w:ascii="Times New Roman" w:hAnsi="Times New Roman" w:cs="Times New Roman"/>
          <w:b/>
          <w:i/>
          <w:sz w:val="24"/>
          <w:szCs w:val="24"/>
        </w:rPr>
      </w:pPr>
      <w:r w:rsidRPr="006607CE">
        <w:rPr>
          <w:rFonts w:ascii="Times New Roman" w:hAnsi="Times New Roman" w:cs="Times New Roman"/>
          <w:b/>
          <w:i/>
          <w:sz w:val="24"/>
          <w:szCs w:val="24"/>
        </w:rPr>
        <w:t xml:space="preserve">Excessive Spending </w:t>
      </w:r>
    </w:p>
    <w:p w:rsidR="006607CE" w:rsidRDefault="006607CE" w:rsidP="008146A8">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sidR="00E146D7">
        <w:rPr>
          <w:rFonts w:ascii="Times New Roman" w:hAnsi="Times New Roman" w:cs="Times New Roman"/>
          <w:sz w:val="24"/>
          <w:szCs w:val="24"/>
        </w:rPr>
        <w:t>When analyzing the Boys &amp; Girls Club of Lenawee Form 990 Financial statement,</w:t>
      </w:r>
      <w:r w:rsidR="00300EBF">
        <w:rPr>
          <w:rFonts w:ascii="Times New Roman" w:hAnsi="Times New Roman" w:cs="Times New Roman"/>
          <w:sz w:val="24"/>
          <w:szCs w:val="24"/>
        </w:rPr>
        <w:t xml:space="preserve"> the balance sheet</w:t>
      </w:r>
      <w:r w:rsidR="00E146D7">
        <w:rPr>
          <w:rFonts w:ascii="Times New Roman" w:hAnsi="Times New Roman" w:cs="Times New Roman"/>
          <w:sz w:val="24"/>
          <w:szCs w:val="24"/>
        </w:rPr>
        <w:t xml:space="preserve"> revealed that the organization expenses exceeded its revenue.</w:t>
      </w:r>
      <w:r w:rsidR="00300EBF">
        <w:rPr>
          <w:rFonts w:ascii="Times New Roman" w:hAnsi="Times New Roman" w:cs="Times New Roman"/>
          <w:sz w:val="24"/>
          <w:szCs w:val="24"/>
        </w:rPr>
        <w:t xml:space="preserve"> </w:t>
      </w:r>
      <w:proofErr w:type="spellStart"/>
      <w:r w:rsidR="00300EBF">
        <w:rPr>
          <w:rFonts w:ascii="Times New Roman" w:hAnsi="Times New Roman" w:cs="Times New Roman"/>
          <w:sz w:val="24"/>
          <w:szCs w:val="24"/>
        </w:rPr>
        <w:t>Fridson</w:t>
      </w:r>
      <w:proofErr w:type="spellEnd"/>
      <w:r w:rsidR="00300EBF">
        <w:rPr>
          <w:rFonts w:ascii="Times New Roman" w:hAnsi="Times New Roman" w:cs="Times New Roman"/>
          <w:sz w:val="24"/>
          <w:szCs w:val="24"/>
        </w:rPr>
        <w:t xml:space="preserve"> &amp; Alvarez (2022) states that the primary purpose of the balance sheet is to provide a snap shot of </w:t>
      </w:r>
      <w:proofErr w:type="gramStart"/>
      <w:r w:rsidR="00300EBF">
        <w:rPr>
          <w:rFonts w:ascii="Times New Roman" w:hAnsi="Times New Roman" w:cs="Times New Roman"/>
          <w:sz w:val="24"/>
          <w:szCs w:val="24"/>
        </w:rPr>
        <w:t>a</w:t>
      </w:r>
      <w:proofErr w:type="gramEnd"/>
      <w:r w:rsidR="00300EBF">
        <w:rPr>
          <w:rFonts w:ascii="Times New Roman" w:hAnsi="Times New Roman" w:cs="Times New Roman"/>
          <w:sz w:val="24"/>
          <w:szCs w:val="24"/>
        </w:rPr>
        <w:t xml:space="preserve"> organizations financial position at a specific time.</w:t>
      </w:r>
      <w:r w:rsidR="00E146D7">
        <w:rPr>
          <w:rFonts w:ascii="Times New Roman" w:hAnsi="Times New Roman" w:cs="Times New Roman"/>
          <w:sz w:val="24"/>
          <w:szCs w:val="24"/>
        </w:rPr>
        <w:t xml:space="preserve"> In 2023, 990 reported $813,407 in expenses compared to $805,112 in revenue, resulting in a -$8,295 net deficit (</w:t>
      </w:r>
      <w:proofErr w:type="spellStart"/>
      <w:r w:rsidR="00E146D7">
        <w:rPr>
          <w:rFonts w:ascii="Times New Roman" w:hAnsi="Times New Roman" w:cs="Times New Roman"/>
          <w:sz w:val="24"/>
          <w:szCs w:val="24"/>
        </w:rPr>
        <w:t>ProPublica</w:t>
      </w:r>
      <w:proofErr w:type="spellEnd"/>
      <w:r w:rsidR="00E146D7">
        <w:rPr>
          <w:rFonts w:ascii="Times New Roman" w:hAnsi="Times New Roman" w:cs="Times New Roman"/>
          <w:sz w:val="24"/>
          <w:szCs w:val="24"/>
        </w:rPr>
        <w:t>, 2023).</w:t>
      </w:r>
      <w:r w:rsidR="00300EBF">
        <w:rPr>
          <w:rFonts w:ascii="Times New Roman" w:hAnsi="Times New Roman" w:cs="Times New Roman"/>
          <w:sz w:val="24"/>
          <w:szCs w:val="24"/>
        </w:rPr>
        <w:t xml:space="preserve"> The organizations largest expense comes from salaries and wages. The organization employee benefit expenses total to $523,399 out of $813,407, which is </w:t>
      </w:r>
      <w:r w:rsidR="00FE7A23">
        <w:rPr>
          <w:rFonts w:ascii="Times New Roman" w:hAnsi="Times New Roman" w:cs="Times New Roman"/>
          <w:sz w:val="24"/>
          <w:szCs w:val="24"/>
        </w:rPr>
        <w:t xml:space="preserve">64% of total expenses. </w:t>
      </w:r>
      <w:r w:rsidR="00E146D7">
        <w:rPr>
          <w:rFonts w:ascii="Times New Roman" w:hAnsi="Times New Roman" w:cs="Times New Roman"/>
          <w:sz w:val="24"/>
          <w:szCs w:val="24"/>
        </w:rPr>
        <w:t xml:space="preserve"> </w:t>
      </w:r>
      <w:r w:rsidR="003C650E">
        <w:rPr>
          <w:rFonts w:ascii="Times New Roman" w:hAnsi="Times New Roman" w:cs="Times New Roman"/>
          <w:sz w:val="24"/>
          <w:szCs w:val="24"/>
        </w:rPr>
        <w:t xml:space="preserve">Although the deficit is not large, it stresses the importance of aligning spending with income, especially during a period of declining revenue. </w:t>
      </w:r>
      <w:r w:rsidR="007E57BD">
        <w:rPr>
          <w:rFonts w:ascii="Times New Roman" w:hAnsi="Times New Roman" w:cs="Times New Roman"/>
          <w:sz w:val="24"/>
          <w:szCs w:val="24"/>
        </w:rPr>
        <w:t xml:space="preserve"> Proactive cost-control and balanced budgeting are critical to prevent deficits from undermining organizational capacity (</w:t>
      </w:r>
      <w:proofErr w:type="spellStart"/>
      <w:r w:rsidR="007E57BD">
        <w:rPr>
          <w:rFonts w:ascii="Times New Roman" w:hAnsi="Times New Roman" w:cs="Times New Roman"/>
          <w:sz w:val="24"/>
          <w:szCs w:val="24"/>
        </w:rPr>
        <w:t>ProPublica</w:t>
      </w:r>
      <w:proofErr w:type="spellEnd"/>
      <w:r w:rsidR="007E57BD">
        <w:rPr>
          <w:rFonts w:ascii="Times New Roman" w:hAnsi="Times New Roman" w:cs="Times New Roman"/>
          <w:sz w:val="24"/>
          <w:szCs w:val="24"/>
        </w:rPr>
        <w:t xml:space="preserve">, 2023). Although these key concerns are critical, they are easy to enhance with a balance approach in revenue and an organization being able to make slight adjustments </w:t>
      </w:r>
      <w:r w:rsidR="00FE7A23">
        <w:rPr>
          <w:rFonts w:ascii="Times New Roman" w:hAnsi="Times New Roman" w:cs="Times New Roman"/>
          <w:sz w:val="24"/>
          <w:szCs w:val="24"/>
        </w:rPr>
        <w:t>in spending in anticipation of different anomalies that contribute to one-time significant gain/loss that could distort performance trends and contribute to a</w:t>
      </w:r>
      <w:r w:rsidR="008146A8">
        <w:rPr>
          <w:rFonts w:ascii="Times New Roman" w:hAnsi="Times New Roman" w:cs="Times New Roman"/>
          <w:sz w:val="24"/>
          <w:szCs w:val="24"/>
        </w:rPr>
        <w:t xml:space="preserve"> declining revenue (</w:t>
      </w:r>
      <w:proofErr w:type="spellStart"/>
      <w:r w:rsidR="008146A8">
        <w:rPr>
          <w:rFonts w:ascii="Times New Roman" w:hAnsi="Times New Roman" w:cs="Times New Roman"/>
          <w:sz w:val="24"/>
          <w:szCs w:val="24"/>
        </w:rPr>
        <w:t>Fridson</w:t>
      </w:r>
      <w:proofErr w:type="spellEnd"/>
      <w:r w:rsidR="008146A8">
        <w:rPr>
          <w:rFonts w:ascii="Times New Roman" w:hAnsi="Times New Roman" w:cs="Times New Roman"/>
          <w:sz w:val="24"/>
          <w:szCs w:val="24"/>
        </w:rPr>
        <w:t xml:space="preserve"> &amp; Alvarez, 2022).</w:t>
      </w:r>
    </w:p>
    <w:p w:rsidR="005132F9" w:rsidRDefault="005132F9" w:rsidP="008146A8">
      <w:pPr>
        <w:spacing w:line="480" w:lineRule="auto"/>
        <w:ind w:firstLine="0"/>
        <w:rPr>
          <w:rFonts w:ascii="Times New Roman" w:hAnsi="Times New Roman" w:cs="Times New Roman"/>
          <w:b/>
          <w:sz w:val="24"/>
          <w:szCs w:val="24"/>
        </w:rPr>
      </w:pPr>
    </w:p>
    <w:p w:rsidR="005132F9" w:rsidRDefault="005132F9" w:rsidP="008146A8">
      <w:pPr>
        <w:spacing w:line="480" w:lineRule="auto"/>
        <w:ind w:firstLine="0"/>
        <w:rPr>
          <w:rFonts w:ascii="Times New Roman" w:hAnsi="Times New Roman" w:cs="Times New Roman"/>
          <w:b/>
          <w:sz w:val="24"/>
          <w:szCs w:val="24"/>
        </w:rPr>
      </w:pPr>
    </w:p>
    <w:p w:rsidR="007E57BD" w:rsidRDefault="007E57BD" w:rsidP="008146A8">
      <w:pPr>
        <w:spacing w:line="480" w:lineRule="auto"/>
        <w:ind w:firstLine="0"/>
        <w:rPr>
          <w:rFonts w:ascii="Times New Roman" w:hAnsi="Times New Roman" w:cs="Times New Roman"/>
          <w:b/>
          <w:sz w:val="24"/>
          <w:szCs w:val="24"/>
        </w:rPr>
      </w:pPr>
      <w:r w:rsidRPr="007E57BD">
        <w:rPr>
          <w:rFonts w:ascii="Times New Roman" w:hAnsi="Times New Roman" w:cs="Times New Roman"/>
          <w:b/>
          <w:sz w:val="24"/>
          <w:szCs w:val="24"/>
        </w:rPr>
        <w:lastRenderedPageBreak/>
        <w:t>Conclusion</w:t>
      </w:r>
    </w:p>
    <w:p w:rsidR="007E57BD" w:rsidRPr="00FA76DD" w:rsidRDefault="007E57BD" w:rsidP="008146A8">
      <w:pPr>
        <w:spacing w:line="480" w:lineRule="auto"/>
        <w:ind w:firstLine="0"/>
        <w:rPr>
          <w:rFonts w:ascii="Times New Roman" w:hAnsi="Times New Roman" w:cs="Times New Roman"/>
          <w:sz w:val="24"/>
          <w:szCs w:val="24"/>
        </w:rPr>
      </w:pPr>
      <w:r>
        <w:rPr>
          <w:rFonts w:ascii="Times New Roman" w:hAnsi="Times New Roman" w:cs="Times New Roman"/>
          <w:b/>
          <w:sz w:val="24"/>
          <w:szCs w:val="24"/>
        </w:rPr>
        <w:tab/>
      </w:r>
      <w:r w:rsidRPr="00FA76DD">
        <w:rPr>
          <w:rFonts w:ascii="Times New Roman" w:hAnsi="Times New Roman" w:cs="Times New Roman"/>
          <w:sz w:val="24"/>
          <w:szCs w:val="24"/>
        </w:rPr>
        <w:t>In conclusion, the Boys &amp; Girls Club of Lenawee (BGCL</w:t>
      </w:r>
      <w:r w:rsidR="00FA76DD" w:rsidRPr="00FA76DD">
        <w:rPr>
          <w:rFonts w:ascii="Times New Roman" w:hAnsi="Times New Roman" w:cs="Times New Roman"/>
          <w:sz w:val="24"/>
          <w:szCs w:val="24"/>
        </w:rPr>
        <w:t>) IRS Form</w:t>
      </w:r>
      <w:r w:rsidRPr="00FA76DD">
        <w:rPr>
          <w:rFonts w:ascii="Times New Roman" w:hAnsi="Times New Roman" w:cs="Times New Roman"/>
          <w:sz w:val="24"/>
          <w:szCs w:val="24"/>
        </w:rPr>
        <w:t xml:space="preserve"> 990</w:t>
      </w:r>
      <w:r w:rsidR="00FA76DD" w:rsidRPr="00FA76DD">
        <w:rPr>
          <w:rFonts w:ascii="Times New Roman" w:hAnsi="Times New Roman" w:cs="Times New Roman"/>
          <w:sz w:val="24"/>
          <w:szCs w:val="24"/>
        </w:rPr>
        <w:t xml:space="preserve"> Financial Statement</w:t>
      </w:r>
      <w:r w:rsidRPr="00FA76DD">
        <w:rPr>
          <w:rFonts w:ascii="Times New Roman" w:hAnsi="Times New Roman" w:cs="Times New Roman"/>
          <w:sz w:val="24"/>
          <w:szCs w:val="24"/>
        </w:rPr>
        <w:t xml:space="preserve"> exposes 3 key </w:t>
      </w:r>
      <w:r w:rsidR="00FA76DD" w:rsidRPr="00FA76DD">
        <w:rPr>
          <w:rFonts w:ascii="Times New Roman" w:hAnsi="Times New Roman" w:cs="Times New Roman"/>
          <w:sz w:val="24"/>
          <w:szCs w:val="24"/>
        </w:rPr>
        <w:t>concerns:</w:t>
      </w:r>
      <w:r w:rsidRPr="00FA76DD">
        <w:rPr>
          <w:rFonts w:ascii="Times New Roman" w:hAnsi="Times New Roman" w:cs="Times New Roman"/>
          <w:sz w:val="24"/>
          <w:szCs w:val="24"/>
        </w:rPr>
        <w:t xml:space="preserve"> low program service revenue, decrease in revenue, and spending exceeding revenue.</w:t>
      </w:r>
      <w:r w:rsidR="00FA76DD" w:rsidRPr="00FA76DD">
        <w:rPr>
          <w:rFonts w:ascii="Times New Roman" w:hAnsi="Times New Roman" w:cs="Times New Roman"/>
          <w:sz w:val="24"/>
          <w:szCs w:val="24"/>
        </w:rPr>
        <w:t xml:space="preserve"> While the organization strives to fulfill its mission of enabling all young people, especially those who need us most, to reach their full potential as productive, caring, responsible citizens, these financial indicators underscore the urgency for stronger financial planning and diversified income strategies. </w:t>
      </w:r>
      <w:r w:rsidR="00C95BE3">
        <w:rPr>
          <w:rFonts w:ascii="Times New Roman" w:hAnsi="Times New Roman" w:cs="Times New Roman"/>
          <w:sz w:val="24"/>
          <w:szCs w:val="24"/>
        </w:rPr>
        <w:t xml:space="preserve">To help minimize these risk, the BGCL </w:t>
      </w:r>
      <w:r w:rsidR="002B1738">
        <w:rPr>
          <w:rFonts w:ascii="Times New Roman" w:hAnsi="Times New Roman" w:cs="Times New Roman"/>
          <w:sz w:val="24"/>
          <w:szCs w:val="24"/>
        </w:rPr>
        <w:t>should</w:t>
      </w:r>
      <w:r w:rsidR="00C95BE3">
        <w:rPr>
          <w:rFonts w:ascii="Times New Roman" w:hAnsi="Times New Roman" w:cs="Times New Roman"/>
          <w:sz w:val="24"/>
          <w:szCs w:val="24"/>
        </w:rPr>
        <w:t xml:space="preserve"> diversify funding streams. Allowing the organization to not be so heavily reliant on contributions and grants, especially a year when contribution and grants are </w:t>
      </w:r>
      <w:r w:rsidR="002B1738">
        <w:rPr>
          <w:rFonts w:ascii="Times New Roman" w:hAnsi="Times New Roman" w:cs="Times New Roman"/>
          <w:sz w:val="24"/>
          <w:szCs w:val="24"/>
        </w:rPr>
        <w:t xml:space="preserve">low. By tightening their expense control, and enhancing embed fee-based program’s that contribute to the self-generated revenues are critical steps in long-term durability. By understanding and </w:t>
      </w:r>
      <w:r w:rsidR="004C3EF8">
        <w:rPr>
          <w:rFonts w:ascii="Times New Roman" w:hAnsi="Times New Roman" w:cs="Times New Roman"/>
          <w:sz w:val="24"/>
          <w:szCs w:val="24"/>
        </w:rPr>
        <w:t>addressing these key financial concerns, the BGCL is committed to providing essential programs that support youth development in Lenawee County in the years to come.</w:t>
      </w:r>
    </w:p>
    <w:p w:rsidR="007E57BD" w:rsidRPr="006607CE" w:rsidRDefault="007E57BD" w:rsidP="008146A8">
      <w:pPr>
        <w:spacing w:line="480" w:lineRule="auto"/>
        <w:ind w:firstLine="0"/>
        <w:rPr>
          <w:rFonts w:ascii="Times New Roman" w:hAnsi="Times New Roman" w:cs="Times New Roman"/>
          <w:sz w:val="24"/>
          <w:szCs w:val="24"/>
        </w:rPr>
      </w:pPr>
      <w:r>
        <w:rPr>
          <w:rFonts w:ascii="Times New Roman" w:hAnsi="Times New Roman" w:cs="Times New Roman"/>
          <w:sz w:val="24"/>
          <w:szCs w:val="24"/>
        </w:rPr>
        <w:tab/>
      </w:r>
    </w:p>
    <w:p w:rsidR="00702D5F" w:rsidRDefault="00702D5F" w:rsidP="00ED7FBA">
      <w:pPr>
        <w:ind w:firstLine="0"/>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E46727">
      <w:pPr>
        <w:jc w:val="center"/>
        <w:rPr>
          <w:rFonts w:ascii="Times New Roman" w:hAnsi="Times New Roman" w:cs="Times New Roman"/>
          <w:sz w:val="24"/>
          <w:szCs w:val="24"/>
        </w:rPr>
      </w:pPr>
    </w:p>
    <w:p w:rsidR="00E46727" w:rsidRDefault="00E46727" w:rsidP="002B1738">
      <w:pPr>
        <w:ind w:firstLine="0"/>
        <w:rPr>
          <w:rFonts w:ascii="Times New Roman" w:hAnsi="Times New Roman" w:cs="Times New Roman"/>
          <w:sz w:val="24"/>
          <w:szCs w:val="24"/>
        </w:rPr>
      </w:pPr>
    </w:p>
    <w:p w:rsidR="005132F9" w:rsidRDefault="005132F9" w:rsidP="00E46727">
      <w:pPr>
        <w:jc w:val="center"/>
        <w:rPr>
          <w:rFonts w:ascii="Times New Roman" w:hAnsi="Times New Roman" w:cs="Times New Roman"/>
          <w:b/>
          <w:sz w:val="24"/>
          <w:szCs w:val="24"/>
        </w:rPr>
      </w:pPr>
    </w:p>
    <w:p w:rsidR="005132F9" w:rsidRDefault="005132F9" w:rsidP="00E46727">
      <w:pPr>
        <w:jc w:val="center"/>
        <w:rPr>
          <w:rFonts w:ascii="Times New Roman" w:hAnsi="Times New Roman" w:cs="Times New Roman"/>
          <w:b/>
          <w:sz w:val="24"/>
          <w:szCs w:val="24"/>
        </w:rPr>
      </w:pPr>
    </w:p>
    <w:p w:rsidR="00E46727" w:rsidRDefault="00E46727" w:rsidP="00E46727">
      <w:pPr>
        <w:jc w:val="center"/>
        <w:rPr>
          <w:rFonts w:ascii="Times New Roman" w:hAnsi="Times New Roman" w:cs="Times New Roman"/>
          <w:b/>
          <w:sz w:val="24"/>
          <w:szCs w:val="24"/>
        </w:rPr>
      </w:pPr>
      <w:bookmarkStart w:id="0" w:name="_GoBack"/>
      <w:bookmarkEnd w:id="0"/>
      <w:r w:rsidRPr="00E46727">
        <w:rPr>
          <w:rFonts w:ascii="Times New Roman" w:hAnsi="Times New Roman" w:cs="Times New Roman"/>
          <w:b/>
          <w:sz w:val="24"/>
          <w:szCs w:val="24"/>
        </w:rPr>
        <w:lastRenderedPageBreak/>
        <w:t xml:space="preserve">Reference </w:t>
      </w:r>
    </w:p>
    <w:p w:rsidR="00395216" w:rsidRDefault="00395216" w:rsidP="008146A8">
      <w:pPr>
        <w:spacing w:line="480" w:lineRule="auto"/>
        <w:ind w:left="720" w:hanging="720"/>
        <w:rPr>
          <w:rFonts w:ascii="Times New Roman" w:hAnsi="Times New Roman" w:cs="Times New Roman"/>
          <w:sz w:val="24"/>
          <w:szCs w:val="24"/>
        </w:rPr>
      </w:pPr>
      <w:r w:rsidRPr="00395216">
        <w:rPr>
          <w:rFonts w:ascii="Times New Roman" w:hAnsi="Times New Roman" w:cs="Times New Roman"/>
          <w:bCs/>
          <w:sz w:val="24"/>
          <w:szCs w:val="24"/>
        </w:rPr>
        <w:t>Butler, M. (2016).</w:t>
      </w:r>
      <w:r w:rsidRPr="00395216">
        <w:rPr>
          <w:rFonts w:ascii="Times New Roman" w:hAnsi="Times New Roman" w:cs="Times New Roman"/>
          <w:sz w:val="24"/>
          <w:szCs w:val="24"/>
        </w:rPr>
        <w:t xml:space="preserve"> </w:t>
      </w:r>
      <w:r w:rsidRPr="00395216">
        <w:rPr>
          <w:rFonts w:ascii="Times New Roman" w:hAnsi="Times New Roman" w:cs="Times New Roman"/>
          <w:i/>
          <w:iCs/>
          <w:sz w:val="24"/>
          <w:szCs w:val="24"/>
        </w:rPr>
        <w:t>Telling the not-for-profit story through Form 990</w:t>
      </w:r>
      <w:r w:rsidRPr="00395216">
        <w:rPr>
          <w:rFonts w:ascii="Times New Roman" w:hAnsi="Times New Roman" w:cs="Times New Roman"/>
          <w:sz w:val="24"/>
          <w:szCs w:val="24"/>
        </w:rPr>
        <w:t>. American Institute of CPAs.</w:t>
      </w:r>
    </w:p>
    <w:p w:rsidR="00395216" w:rsidRDefault="00395216" w:rsidP="008146A8">
      <w:pPr>
        <w:spacing w:line="480" w:lineRule="auto"/>
        <w:ind w:left="720" w:hanging="720"/>
        <w:rPr>
          <w:rFonts w:ascii="Times New Roman" w:hAnsi="Times New Roman" w:cs="Times New Roman"/>
          <w:sz w:val="24"/>
          <w:szCs w:val="24"/>
        </w:rPr>
      </w:pPr>
      <w:r>
        <w:rPr>
          <w:rFonts w:ascii="Times New Roman" w:hAnsi="Times New Roman" w:cs="Times New Roman"/>
          <w:bCs/>
          <w:sz w:val="24"/>
          <w:szCs w:val="24"/>
        </w:rPr>
        <w:t>Candid Learning. (2023</w:t>
      </w:r>
      <w:r w:rsidRPr="00395216">
        <w:rPr>
          <w:rFonts w:ascii="Times New Roman" w:hAnsi="Times New Roman" w:cs="Times New Roman"/>
          <w:bCs/>
          <w:sz w:val="24"/>
          <w:szCs w:val="24"/>
        </w:rPr>
        <w:t>).</w:t>
      </w:r>
      <w:r w:rsidRPr="00395216">
        <w:rPr>
          <w:rFonts w:ascii="Times New Roman" w:hAnsi="Times New Roman" w:cs="Times New Roman"/>
          <w:sz w:val="24"/>
          <w:szCs w:val="24"/>
        </w:rPr>
        <w:t xml:space="preserve"> </w:t>
      </w:r>
      <w:proofErr w:type="gramStart"/>
      <w:r w:rsidRPr="00395216">
        <w:rPr>
          <w:rFonts w:ascii="Times New Roman" w:hAnsi="Times New Roman" w:cs="Times New Roman"/>
          <w:i/>
          <w:iCs/>
          <w:sz w:val="24"/>
          <w:szCs w:val="24"/>
        </w:rPr>
        <w:t>Demystifying</w:t>
      </w:r>
      <w:proofErr w:type="gramEnd"/>
      <w:r w:rsidRPr="00395216">
        <w:rPr>
          <w:rFonts w:ascii="Times New Roman" w:hAnsi="Times New Roman" w:cs="Times New Roman"/>
          <w:i/>
          <w:iCs/>
          <w:sz w:val="24"/>
          <w:szCs w:val="24"/>
        </w:rPr>
        <w:t xml:space="preserve"> the 990</w:t>
      </w:r>
      <w:r w:rsidRPr="00395216">
        <w:rPr>
          <w:rFonts w:ascii="Times New Roman" w:hAnsi="Times New Roman" w:cs="Times New Roman"/>
          <w:i/>
          <w:iCs/>
          <w:sz w:val="24"/>
          <w:szCs w:val="24"/>
        </w:rPr>
        <w:noBreakHyphen/>
        <w:t>PF: Understanding the information return U.S. private foundations file with the Internal Revenue Service</w:t>
      </w:r>
      <w:r w:rsidRPr="00395216">
        <w:rPr>
          <w:rFonts w:ascii="Times New Roman" w:hAnsi="Times New Roman" w:cs="Times New Roman"/>
          <w:sz w:val="24"/>
          <w:szCs w:val="24"/>
        </w:rPr>
        <w:t>. Candid Learning. Retrieved [insert retrieval date], from https://learning.candid.org/resources/knowledge-base/what-is-a-990-990-pf</w:t>
      </w:r>
    </w:p>
    <w:p w:rsidR="00395216" w:rsidRPr="00395216" w:rsidRDefault="00395216" w:rsidP="008146A8">
      <w:pPr>
        <w:spacing w:line="480" w:lineRule="auto"/>
        <w:ind w:left="720" w:hanging="720"/>
        <w:rPr>
          <w:rFonts w:ascii="Times New Roman" w:hAnsi="Times New Roman" w:cs="Times New Roman"/>
          <w:sz w:val="24"/>
          <w:szCs w:val="24"/>
        </w:rPr>
      </w:pPr>
      <w:proofErr w:type="spellStart"/>
      <w:r w:rsidRPr="00395216">
        <w:rPr>
          <w:rFonts w:ascii="Times New Roman" w:hAnsi="Times New Roman" w:cs="Times New Roman"/>
          <w:bCs/>
          <w:sz w:val="24"/>
          <w:szCs w:val="24"/>
        </w:rPr>
        <w:t>Fridson</w:t>
      </w:r>
      <w:proofErr w:type="spellEnd"/>
      <w:r w:rsidRPr="00395216">
        <w:rPr>
          <w:rFonts w:ascii="Times New Roman" w:hAnsi="Times New Roman" w:cs="Times New Roman"/>
          <w:bCs/>
          <w:sz w:val="24"/>
          <w:szCs w:val="24"/>
        </w:rPr>
        <w:t>, M. S. &amp; Alvarez, F. (2022).</w:t>
      </w:r>
      <w:r w:rsidRPr="00395216">
        <w:rPr>
          <w:rFonts w:ascii="Times New Roman" w:hAnsi="Times New Roman" w:cs="Times New Roman"/>
          <w:sz w:val="24"/>
          <w:szCs w:val="24"/>
        </w:rPr>
        <w:t xml:space="preserve"> </w:t>
      </w:r>
      <w:r w:rsidRPr="00395216">
        <w:rPr>
          <w:rFonts w:ascii="Times New Roman" w:hAnsi="Times New Roman" w:cs="Times New Roman"/>
          <w:i/>
          <w:iCs/>
          <w:sz w:val="24"/>
          <w:szCs w:val="24"/>
        </w:rPr>
        <w:t>Financial statement analysis: A practitioner’s guide</w:t>
      </w:r>
      <w:r w:rsidRPr="00395216">
        <w:rPr>
          <w:rFonts w:ascii="Times New Roman" w:hAnsi="Times New Roman" w:cs="Times New Roman"/>
          <w:sz w:val="24"/>
          <w:szCs w:val="24"/>
        </w:rPr>
        <w:t xml:space="preserve"> (5th Ed.). Wiley.</w:t>
      </w:r>
    </w:p>
    <w:p w:rsidR="008146A8" w:rsidRPr="004D40F6" w:rsidRDefault="00CA58ED" w:rsidP="008146A8">
      <w:pPr>
        <w:spacing w:line="480" w:lineRule="auto"/>
        <w:ind w:left="720" w:hanging="720"/>
        <w:rPr>
          <w:rFonts w:ascii="Times New Roman" w:hAnsi="Times New Roman" w:cs="Times New Roman"/>
          <w:sz w:val="24"/>
          <w:szCs w:val="24"/>
        </w:rPr>
      </w:pPr>
      <w:proofErr w:type="spellStart"/>
      <w:r w:rsidRPr="004D40F6">
        <w:rPr>
          <w:rFonts w:ascii="Times New Roman" w:hAnsi="Times New Roman" w:cs="Times New Roman"/>
          <w:sz w:val="24"/>
          <w:szCs w:val="24"/>
        </w:rPr>
        <w:t>ProPublica</w:t>
      </w:r>
      <w:proofErr w:type="spellEnd"/>
      <w:r w:rsidRPr="004D40F6">
        <w:rPr>
          <w:rFonts w:ascii="Times New Roman" w:hAnsi="Times New Roman" w:cs="Times New Roman"/>
          <w:sz w:val="24"/>
          <w:szCs w:val="24"/>
        </w:rPr>
        <w:t xml:space="preserve">. (2023). </w:t>
      </w:r>
      <w:r w:rsidRPr="004D40F6">
        <w:rPr>
          <w:rStyle w:val="Emphasis"/>
          <w:rFonts w:ascii="Times New Roman" w:hAnsi="Times New Roman" w:cs="Times New Roman"/>
          <w:sz w:val="24"/>
          <w:szCs w:val="24"/>
        </w:rPr>
        <w:t>Boys &amp; Girls Club of Lenawee - Form</w:t>
      </w:r>
      <w:r w:rsidR="009C3846" w:rsidRPr="004D40F6">
        <w:rPr>
          <w:rStyle w:val="Emphasis"/>
          <w:rFonts w:ascii="Times New Roman" w:hAnsi="Times New Roman" w:cs="Times New Roman"/>
          <w:sz w:val="24"/>
          <w:szCs w:val="24"/>
        </w:rPr>
        <w:t xml:space="preserve"> 990 for fiscal year ending 2023</w:t>
      </w:r>
      <w:r w:rsidRPr="004D40F6">
        <w:rPr>
          <w:rStyle w:val="Emphasis"/>
          <w:rFonts w:ascii="Times New Roman" w:hAnsi="Times New Roman" w:cs="Times New Roman"/>
          <w:sz w:val="24"/>
          <w:szCs w:val="24"/>
        </w:rPr>
        <w:t>.</w:t>
      </w:r>
      <w:r w:rsidRPr="004D40F6">
        <w:rPr>
          <w:rFonts w:ascii="Times New Roman" w:hAnsi="Times New Roman" w:cs="Times New Roman"/>
          <w:sz w:val="24"/>
          <w:szCs w:val="24"/>
        </w:rPr>
        <w:t xml:space="preserve"> Nonprofit Explorer. </w:t>
      </w:r>
      <w:r w:rsidR="008146A8" w:rsidRPr="008146A8">
        <w:rPr>
          <w:rFonts w:ascii="Times New Roman" w:hAnsi="Times New Roman" w:cs="Times New Roman"/>
          <w:sz w:val="24"/>
          <w:szCs w:val="24"/>
        </w:rPr>
        <w:t>https://projects.propubli</w:t>
      </w:r>
      <w:r w:rsidR="008146A8" w:rsidRPr="008146A8">
        <w:rPr>
          <w:rFonts w:ascii="Times New Roman" w:hAnsi="Times New Roman" w:cs="Times New Roman"/>
          <w:sz w:val="24"/>
          <w:szCs w:val="24"/>
        </w:rPr>
        <w:t>ca.or</w:t>
      </w:r>
      <w:r w:rsidR="008146A8" w:rsidRPr="008146A8">
        <w:rPr>
          <w:rFonts w:ascii="Times New Roman" w:hAnsi="Times New Roman" w:cs="Times New Roman"/>
          <w:sz w:val="24"/>
          <w:szCs w:val="24"/>
        </w:rPr>
        <w:t>g/nonprofits/organizations/382324946</w:t>
      </w:r>
    </w:p>
    <w:p w:rsidR="004D40F6" w:rsidRPr="004D40F6" w:rsidRDefault="004D40F6" w:rsidP="008146A8">
      <w:pPr>
        <w:spacing w:line="480" w:lineRule="auto"/>
        <w:ind w:left="720" w:hanging="720"/>
        <w:rPr>
          <w:rFonts w:ascii="Times New Roman" w:hAnsi="Times New Roman" w:cs="Times New Roman"/>
          <w:b/>
          <w:sz w:val="24"/>
          <w:szCs w:val="24"/>
        </w:rPr>
      </w:pPr>
    </w:p>
    <w:sectPr w:rsidR="004D40F6" w:rsidRPr="004D40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6A8" w:rsidRDefault="008146A8" w:rsidP="00E46727">
      <w:pPr>
        <w:spacing w:after="0" w:line="240" w:lineRule="auto"/>
      </w:pPr>
      <w:r>
        <w:separator/>
      </w:r>
    </w:p>
  </w:endnote>
  <w:endnote w:type="continuationSeparator" w:id="0">
    <w:p w:rsidR="008146A8" w:rsidRDefault="008146A8" w:rsidP="00E4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6A8" w:rsidRDefault="008146A8" w:rsidP="00E46727">
      <w:pPr>
        <w:spacing w:after="0" w:line="240" w:lineRule="auto"/>
      </w:pPr>
      <w:r>
        <w:separator/>
      </w:r>
    </w:p>
  </w:footnote>
  <w:footnote w:type="continuationSeparator" w:id="0">
    <w:p w:rsidR="008146A8" w:rsidRDefault="008146A8" w:rsidP="00E4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640054"/>
      <w:docPartObj>
        <w:docPartGallery w:val="Page Numbers (Top of Page)"/>
        <w:docPartUnique/>
      </w:docPartObj>
    </w:sdtPr>
    <w:sdtEndPr>
      <w:rPr>
        <w:noProof/>
      </w:rPr>
    </w:sdtEndPr>
    <w:sdtContent>
      <w:p w:rsidR="008146A8" w:rsidRDefault="008146A8" w:rsidP="00E46727">
        <w:pPr>
          <w:pStyle w:val="Header"/>
          <w:ind w:firstLine="0"/>
        </w:pPr>
        <w:r>
          <w:t>FORM 990 ANALYSIS</w:t>
        </w:r>
        <w:r>
          <w:tab/>
        </w:r>
        <w:r>
          <w:tab/>
          <w:t xml:space="preserve"> </w:t>
        </w:r>
        <w:r>
          <w:fldChar w:fldCharType="begin"/>
        </w:r>
        <w:r>
          <w:instrText xml:space="preserve"> PAGE   \* MERGEFORMAT </w:instrText>
        </w:r>
        <w:r>
          <w:fldChar w:fldCharType="separate"/>
        </w:r>
        <w:r w:rsidR="005132F9">
          <w:rPr>
            <w:noProof/>
          </w:rPr>
          <w:t>1</w:t>
        </w:r>
        <w:r>
          <w:rPr>
            <w:noProof/>
          </w:rPr>
          <w:fldChar w:fldCharType="end"/>
        </w:r>
      </w:p>
    </w:sdtContent>
  </w:sdt>
  <w:p w:rsidR="008146A8" w:rsidRDefault="00814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63"/>
    <w:rsid w:val="00097D63"/>
    <w:rsid w:val="00105C0E"/>
    <w:rsid w:val="00205994"/>
    <w:rsid w:val="002A0D5D"/>
    <w:rsid w:val="002B1738"/>
    <w:rsid w:val="00300EBF"/>
    <w:rsid w:val="00395216"/>
    <w:rsid w:val="003C650E"/>
    <w:rsid w:val="00432A87"/>
    <w:rsid w:val="00474C4E"/>
    <w:rsid w:val="004C3EF8"/>
    <w:rsid w:val="004D40F6"/>
    <w:rsid w:val="005132F9"/>
    <w:rsid w:val="006607CE"/>
    <w:rsid w:val="006D4827"/>
    <w:rsid w:val="00702D5F"/>
    <w:rsid w:val="007B6666"/>
    <w:rsid w:val="007E57BD"/>
    <w:rsid w:val="007E7594"/>
    <w:rsid w:val="008146A8"/>
    <w:rsid w:val="009C3846"/>
    <w:rsid w:val="009D32AF"/>
    <w:rsid w:val="00A068CD"/>
    <w:rsid w:val="00AD5736"/>
    <w:rsid w:val="00B26FA1"/>
    <w:rsid w:val="00C95BE3"/>
    <w:rsid w:val="00CA58ED"/>
    <w:rsid w:val="00CB1A1C"/>
    <w:rsid w:val="00CB1EB2"/>
    <w:rsid w:val="00D34A36"/>
    <w:rsid w:val="00E146D7"/>
    <w:rsid w:val="00E46727"/>
    <w:rsid w:val="00ED7FBA"/>
    <w:rsid w:val="00F6138E"/>
    <w:rsid w:val="00FA76DD"/>
    <w:rsid w:val="00FE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457F"/>
  <w15:chartTrackingRefBased/>
  <w15:docId w15:val="{A1A3433D-BC8E-4C9E-B25C-274D2490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727"/>
  </w:style>
  <w:style w:type="paragraph" w:styleId="Footer">
    <w:name w:val="footer"/>
    <w:basedOn w:val="Normal"/>
    <w:link w:val="FooterChar"/>
    <w:uiPriority w:val="99"/>
    <w:unhideWhenUsed/>
    <w:rsid w:val="00E46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27"/>
  </w:style>
  <w:style w:type="character" w:styleId="Emphasis">
    <w:name w:val="Emphasis"/>
    <w:basedOn w:val="DefaultParagraphFont"/>
    <w:uiPriority w:val="20"/>
    <w:qFormat/>
    <w:rsid w:val="00CA58ED"/>
    <w:rPr>
      <w:i/>
      <w:iCs/>
    </w:rPr>
  </w:style>
  <w:style w:type="character" w:styleId="Hyperlink">
    <w:name w:val="Hyperlink"/>
    <w:basedOn w:val="DefaultParagraphFont"/>
    <w:uiPriority w:val="99"/>
    <w:unhideWhenUsed/>
    <w:rsid w:val="004D40F6"/>
    <w:rPr>
      <w:color w:val="0563C1" w:themeColor="hyperlink"/>
      <w:u w:val="single"/>
    </w:rPr>
  </w:style>
  <w:style w:type="character" w:styleId="FollowedHyperlink">
    <w:name w:val="FollowedHyperlink"/>
    <w:basedOn w:val="DefaultParagraphFont"/>
    <w:uiPriority w:val="99"/>
    <w:semiHidden/>
    <w:unhideWhenUsed/>
    <w:rsid w:val="00FA7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9</cp:revision>
  <dcterms:created xsi:type="dcterms:W3CDTF">2025-06-19T13:39:00Z</dcterms:created>
  <dcterms:modified xsi:type="dcterms:W3CDTF">2025-06-21T14:54:00Z</dcterms:modified>
</cp:coreProperties>
</file>